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830F" w14:textId="77777777" w:rsidR="003C739D" w:rsidRDefault="003C739D">
      <w:r>
        <w:rPr>
          <w:noProof/>
        </w:rPr>
        <w:drawing>
          <wp:anchor distT="0" distB="0" distL="114300" distR="114300" simplePos="0" relativeHeight="251659264" behindDoc="1" locked="0" layoutInCell="1" allowOverlap="1" wp14:anchorId="224052FB" wp14:editId="18BC3B8E">
            <wp:simplePos x="0" y="0"/>
            <wp:positionH relativeFrom="page">
              <wp:posOffset>543560</wp:posOffset>
            </wp:positionH>
            <wp:positionV relativeFrom="page">
              <wp:posOffset>368935</wp:posOffset>
            </wp:positionV>
            <wp:extent cx="1087120" cy="1061085"/>
            <wp:effectExtent l="0" t="0" r="0" b="5715"/>
            <wp:wrapNone/>
            <wp:docPr id="3" name="Bildobjekt 3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3ACFF" w14:textId="77777777" w:rsidR="003C739D" w:rsidRDefault="003C739D"/>
    <w:p w14:paraId="3D905E3F" w14:textId="77777777" w:rsidR="00C67526" w:rsidRPr="00C67526" w:rsidRDefault="00C67526" w:rsidP="00C67526">
      <w:pPr>
        <w:pStyle w:val="Rubrik1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Anvisning</w:t>
      </w:r>
      <w:r w:rsidRPr="00C67526">
        <w:rPr>
          <w:color w:val="auto"/>
          <w:sz w:val="36"/>
          <w:szCs w:val="36"/>
        </w:rPr>
        <w:t>- Basal hygien i vård och omsorg</w:t>
      </w:r>
    </w:p>
    <w:p w14:paraId="667C65C9" w14:textId="77777777" w:rsidR="00C67526" w:rsidRDefault="00C67526"/>
    <w:tbl>
      <w:tblPr>
        <w:tblStyle w:val="Tabellrutnt"/>
        <w:tblpPr w:leftFromText="141" w:rightFromText="141" w:vertAnchor="text" w:horzAnchor="margin" w:tblpY="48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812"/>
        <w:gridCol w:w="1559"/>
      </w:tblGrid>
      <w:tr w:rsidR="00B95E83" w:rsidRPr="003C739D" w14:paraId="2F72C0DC" w14:textId="77777777" w:rsidTr="00B95E83">
        <w:trPr>
          <w:trHeight w:val="202"/>
        </w:trPr>
        <w:tc>
          <w:tcPr>
            <w:tcW w:w="1129" w:type="dxa"/>
            <w:tcBorders>
              <w:bottom w:val="nil"/>
            </w:tcBorders>
          </w:tcPr>
          <w:p w14:paraId="4D59B420" w14:textId="77777777" w:rsidR="00B95E83" w:rsidRPr="003C739D" w:rsidRDefault="00B95E83" w:rsidP="00B95E83">
            <w:pPr>
              <w:rPr>
                <w:sz w:val="14"/>
              </w:rPr>
            </w:pPr>
            <w:r w:rsidRPr="003C739D">
              <w:rPr>
                <w:sz w:val="14"/>
              </w:rPr>
              <w:t>Dokumenttyp</w:t>
            </w:r>
          </w:p>
        </w:tc>
        <w:tc>
          <w:tcPr>
            <w:tcW w:w="851" w:type="dxa"/>
            <w:tcBorders>
              <w:bottom w:val="nil"/>
            </w:tcBorders>
          </w:tcPr>
          <w:p w14:paraId="055FFCE1" w14:textId="77777777" w:rsidR="00B95E83" w:rsidRDefault="00B95E83" w:rsidP="00B95E83">
            <w:pPr>
              <w:rPr>
                <w:sz w:val="14"/>
              </w:rPr>
            </w:pPr>
            <w:r>
              <w:rPr>
                <w:sz w:val="14"/>
              </w:rPr>
              <w:t>Version</w:t>
            </w:r>
          </w:p>
        </w:tc>
        <w:tc>
          <w:tcPr>
            <w:tcW w:w="5812" w:type="dxa"/>
            <w:tcBorders>
              <w:bottom w:val="nil"/>
            </w:tcBorders>
          </w:tcPr>
          <w:p w14:paraId="4E7501A1" w14:textId="77777777" w:rsidR="00B95E83" w:rsidRPr="003C739D" w:rsidRDefault="00B95E83" w:rsidP="00B95E83">
            <w:pPr>
              <w:rPr>
                <w:sz w:val="14"/>
              </w:rPr>
            </w:pPr>
            <w:r w:rsidRPr="003C739D">
              <w:rPr>
                <w:sz w:val="14"/>
              </w:rPr>
              <w:t>Dokumentet gäller för</w:t>
            </w:r>
          </w:p>
        </w:tc>
        <w:tc>
          <w:tcPr>
            <w:tcW w:w="1559" w:type="dxa"/>
            <w:tcBorders>
              <w:bottom w:val="nil"/>
            </w:tcBorders>
          </w:tcPr>
          <w:p w14:paraId="79CC58AC" w14:textId="77777777" w:rsidR="00B95E83" w:rsidRPr="003C739D" w:rsidRDefault="00B95E83" w:rsidP="00B95E83">
            <w:pPr>
              <w:rPr>
                <w:sz w:val="14"/>
              </w:rPr>
            </w:pPr>
            <w:r w:rsidRPr="003C739D">
              <w:rPr>
                <w:sz w:val="14"/>
              </w:rPr>
              <w:t>Datum för fastställande</w:t>
            </w:r>
          </w:p>
        </w:tc>
      </w:tr>
      <w:tr w:rsidR="00B95E83" w:rsidRPr="003C739D" w14:paraId="0DD55DBC" w14:textId="77777777" w:rsidTr="00B95E83">
        <w:trPr>
          <w:trHeight w:val="323"/>
        </w:trPr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605D93DB" w14:textId="77777777" w:rsidR="00B95E83" w:rsidRPr="00C22365" w:rsidRDefault="00B95E83" w:rsidP="00B95E83">
            <w:r w:rsidRPr="00C22365">
              <w:t>Anvisning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FE33E5" w14:textId="5E0FCA8F" w:rsidR="00B95E83" w:rsidRPr="00C22365" w:rsidRDefault="00B95E83" w:rsidP="00B95E83">
            <w:r w:rsidRPr="00C22365">
              <w:t>1.</w:t>
            </w:r>
            <w:r w:rsidR="00C22365" w:rsidRPr="00C22365">
              <w:t>2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14:paraId="33198AEB" w14:textId="77777777" w:rsidR="00B95E83" w:rsidRPr="003C739D" w:rsidRDefault="00B95E83" w:rsidP="00B95E83">
            <w:r>
              <w:t>All personal som arbetar inom hälso- och sjukvård, hemtjänst, äldreboenden samt service och gruppbostäder enligt LSS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75F33216" w14:textId="77777777" w:rsidR="00B95E83" w:rsidRPr="003C739D" w:rsidRDefault="00B95E83" w:rsidP="00B95E83">
            <w:r w:rsidRPr="003C739D">
              <w:t>2018-05-18</w:t>
            </w:r>
          </w:p>
        </w:tc>
      </w:tr>
      <w:tr w:rsidR="00B95E83" w:rsidRPr="003C739D" w14:paraId="2E37B5D9" w14:textId="77777777" w:rsidTr="00B95E83">
        <w:trPr>
          <w:trHeight w:val="202"/>
        </w:trPr>
        <w:tc>
          <w:tcPr>
            <w:tcW w:w="1980" w:type="dxa"/>
            <w:gridSpan w:val="2"/>
            <w:tcBorders>
              <w:bottom w:val="nil"/>
            </w:tcBorders>
          </w:tcPr>
          <w:p w14:paraId="4D79A82C" w14:textId="77777777" w:rsidR="00B95E83" w:rsidRPr="003C739D" w:rsidRDefault="00B95E83" w:rsidP="00B95E83">
            <w:pPr>
              <w:rPr>
                <w:sz w:val="14"/>
              </w:rPr>
            </w:pPr>
            <w:r w:rsidRPr="003C739D">
              <w:rPr>
                <w:sz w:val="14"/>
              </w:rPr>
              <w:t xml:space="preserve">Revideringsansvarig </w:t>
            </w:r>
          </w:p>
        </w:tc>
        <w:tc>
          <w:tcPr>
            <w:tcW w:w="5812" w:type="dxa"/>
            <w:tcBorders>
              <w:bottom w:val="nil"/>
            </w:tcBorders>
          </w:tcPr>
          <w:p w14:paraId="4F3586A3" w14:textId="77777777" w:rsidR="00B95E83" w:rsidRPr="003C739D" w:rsidRDefault="00B95E83" w:rsidP="00B95E83">
            <w:pPr>
              <w:rPr>
                <w:sz w:val="14"/>
              </w:rPr>
            </w:pPr>
            <w:r w:rsidRPr="003C739D">
              <w:rPr>
                <w:sz w:val="14"/>
              </w:rPr>
              <w:t>Revideringsintervall</w:t>
            </w:r>
          </w:p>
        </w:tc>
        <w:tc>
          <w:tcPr>
            <w:tcW w:w="1559" w:type="dxa"/>
            <w:tcBorders>
              <w:bottom w:val="nil"/>
            </w:tcBorders>
          </w:tcPr>
          <w:p w14:paraId="537AEF35" w14:textId="77777777" w:rsidR="00B95E83" w:rsidRPr="003C739D" w:rsidRDefault="00983450" w:rsidP="00B95E83">
            <w:pPr>
              <w:rPr>
                <w:sz w:val="14"/>
              </w:rPr>
            </w:pPr>
            <w:r>
              <w:rPr>
                <w:sz w:val="14"/>
              </w:rPr>
              <w:t>Revide0</w:t>
            </w:r>
            <w:r w:rsidR="00B95E83" w:rsidRPr="003C739D">
              <w:rPr>
                <w:sz w:val="14"/>
              </w:rPr>
              <w:t>ad datum</w:t>
            </w:r>
          </w:p>
        </w:tc>
      </w:tr>
      <w:tr w:rsidR="00B95E83" w:rsidRPr="003C739D" w14:paraId="0082B844" w14:textId="77777777" w:rsidTr="00B95E83">
        <w:trPr>
          <w:trHeight w:val="303"/>
        </w:trPr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</w:tcPr>
          <w:p w14:paraId="2A480765" w14:textId="77777777" w:rsidR="00B95E83" w:rsidRPr="003C739D" w:rsidRDefault="00B928A1" w:rsidP="00B95E83">
            <w:r>
              <w:t>MAS /MAR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14:paraId="2850850F" w14:textId="77777777" w:rsidR="00B95E83" w:rsidRPr="0043193F" w:rsidRDefault="00B95E83" w:rsidP="00B95E83">
            <w:pPr>
              <w:rPr>
                <w:highlight w:val="yellow"/>
              </w:rPr>
            </w:pPr>
            <w:r w:rsidRPr="00C22365">
              <w:t>Vid behov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40D6259" w14:textId="02FD83DA" w:rsidR="00B95E83" w:rsidRPr="0043193F" w:rsidRDefault="00C22365" w:rsidP="00B95E83">
            <w:pPr>
              <w:rPr>
                <w:highlight w:val="yellow"/>
              </w:rPr>
            </w:pPr>
            <w:r w:rsidRPr="00C22365">
              <w:t>25-01-27</w:t>
            </w:r>
          </w:p>
        </w:tc>
      </w:tr>
      <w:tr w:rsidR="00B95E83" w:rsidRPr="003C739D" w14:paraId="24B2B980" w14:textId="77777777" w:rsidTr="00B95E83">
        <w:trPr>
          <w:trHeight w:val="222"/>
        </w:trPr>
        <w:tc>
          <w:tcPr>
            <w:tcW w:w="1980" w:type="dxa"/>
            <w:gridSpan w:val="2"/>
            <w:tcBorders>
              <w:bottom w:val="nil"/>
            </w:tcBorders>
          </w:tcPr>
          <w:p w14:paraId="31E3CA91" w14:textId="77777777" w:rsidR="00B95E83" w:rsidRPr="003C739D" w:rsidRDefault="00B95E83" w:rsidP="00B95E83">
            <w:pPr>
              <w:rPr>
                <w:sz w:val="14"/>
              </w:rPr>
            </w:pPr>
            <w:r>
              <w:rPr>
                <w:sz w:val="14"/>
              </w:rPr>
              <w:t xml:space="preserve">Dokumentansvarig </w:t>
            </w:r>
          </w:p>
        </w:tc>
        <w:tc>
          <w:tcPr>
            <w:tcW w:w="7371" w:type="dxa"/>
            <w:gridSpan w:val="2"/>
            <w:tcBorders>
              <w:bottom w:val="nil"/>
            </w:tcBorders>
          </w:tcPr>
          <w:p w14:paraId="0ADEE98F" w14:textId="77777777" w:rsidR="00B95E83" w:rsidRPr="003C739D" w:rsidRDefault="00B95E83" w:rsidP="00B95E83">
            <w:pPr>
              <w:tabs>
                <w:tab w:val="center" w:pos="1238"/>
              </w:tabs>
              <w:rPr>
                <w:sz w:val="14"/>
              </w:rPr>
            </w:pPr>
            <w:r w:rsidRPr="003C739D">
              <w:rPr>
                <w:sz w:val="14"/>
              </w:rPr>
              <w:t>Uppföljningsansvarig</w:t>
            </w:r>
            <w:r w:rsidRPr="003C739D">
              <w:rPr>
                <w:sz w:val="14"/>
              </w:rPr>
              <w:tab/>
              <w:t xml:space="preserve"> och tidplan</w:t>
            </w:r>
          </w:p>
        </w:tc>
      </w:tr>
      <w:tr w:rsidR="00B95E83" w:rsidRPr="003C739D" w14:paraId="679B38DD" w14:textId="77777777" w:rsidTr="00B95E83">
        <w:trPr>
          <w:trHeight w:val="303"/>
        </w:trPr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</w:tcPr>
          <w:p w14:paraId="77833B93" w14:textId="77777777" w:rsidR="00B95E83" w:rsidRPr="003C739D" w:rsidRDefault="00B95E83" w:rsidP="00B95E83">
            <w:r w:rsidRPr="003C739D">
              <w:t>MAS/MAR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</w:tcPr>
          <w:p w14:paraId="00917752" w14:textId="77777777" w:rsidR="00B95E83" w:rsidRPr="003C739D" w:rsidRDefault="00B928A1" w:rsidP="00B95E83">
            <w:r>
              <w:t>MAS och MAR</w:t>
            </w:r>
            <w:r w:rsidR="00B95E83">
              <w:t xml:space="preserve">                                                          </w:t>
            </w:r>
            <w:r w:rsidR="00564657">
              <w:t xml:space="preserve">            </w:t>
            </w:r>
            <w:r w:rsidR="00B95E83">
              <w:t xml:space="preserve">           Vartannat år</w:t>
            </w:r>
          </w:p>
        </w:tc>
      </w:tr>
    </w:tbl>
    <w:p w14:paraId="48E15957" w14:textId="77777777" w:rsidR="00B95E83" w:rsidRDefault="00B95E83"/>
    <w:p w14:paraId="082D48DC" w14:textId="77777777" w:rsidR="00976E18" w:rsidRPr="00013170" w:rsidRDefault="00523397" w:rsidP="00013170">
      <w:pPr>
        <w:pStyle w:val="Rubrik2"/>
        <w:numPr>
          <w:ilvl w:val="0"/>
          <w:numId w:val="5"/>
        </w:numPr>
        <w:rPr>
          <w:rFonts w:eastAsiaTheme="minorHAnsi"/>
          <w:color w:val="auto"/>
          <w:lang w:eastAsia="en-US"/>
        </w:rPr>
      </w:pPr>
      <w:r w:rsidRPr="00013170">
        <w:rPr>
          <w:rFonts w:eastAsiaTheme="minorHAnsi"/>
          <w:color w:val="auto"/>
          <w:lang w:eastAsia="en-US"/>
        </w:rPr>
        <w:t>S</w:t>
      </w:r>
      <w:r w:rsidR="00976E18" w:rsidRPr="00013170">
        <w:rPr>
          <w:rFonts w:eastAsiaTheme="minorHAnsi"/>
          <w:color w:val="auto"/>
          <w:lang w:eastAsia="en-US"/>
        </w:rPr>
        <w:t>yfte</w:t>
      </w:r>
    </w:p>
    <w:p w14:paraId="4C50C2C3" w14:textId="77777777" w:rsidR="00976E18" w:rsidRPr="00401EE8" w:rsidRDefault="004D75A3" w:rsidP="00FE3846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Att </w:t>
      </w:r>
      <w:r w:rsidR="00B92B75" w:rsidRPr="001F6767">
        <w:rPr>
          <w:sz w:val="24"/>
        </w:rPr>
        <w:t>förebygga och förhindra smitta o</w:t>
      </w:r>
      <w:r>
        <w:rPr>
          <w:sz w:val="24"/>
        </w:rPr>
        <w:t xml:space="preserve">ch smittspridning i verksamheter inom vård och omsorg. Att säkerställa att personal inom vård och omsorg har kompetens inom basal hygien och </w:t>
      </w:r>
      <w:r w:rsidR="00E94C7A">
        <w:rPr>
          <w:sz w:val="24"/>
        </w:rPr>
        <w:t xml:space="preserve">kunskap om att förhindra smittspridning samt om smittförebyggande åtgärder. </w:t>
      </w:r>
      <w:r>
        <w:rPr>
          <w:sz w:val="24"/>
        </w:rPr>
        <w:t xml:space="preserve">Att skydda brukare från allvarlig sjukdom och död. </w:t>
      </w:r>
    </w:p>
    <w:p w14:paraId="514C9E70" w14:textId="77777777" w:rsidR="00976E18" w:rsidRPr="00013170" w:rsidRDefault="00976E18" w:rsidP="00013170">
      <w:pPr>
        <w:pStyle w:val="Rubrik2"/>
        <w:numPr>
          <w:ilvl w:val="0"/>
          <w:numId w:val="5"/>
        </w:numPr>
        <w:rPr>
          <w:rFonts w:eastAsiaTheme="minorHAnsi"/>
          <w:color w:val="auto"/>
          <w:lang w:eastAsia="en-US"/>
        </w:rPr>
      </w:pPr>
      <w:r w:rsidRPr="00013170">
        <w:rPr>
          <w:rFonts w:eastAsiaTheme="minorHAnsi"/>
          <w:color w:val="auto"/>
          <w:lang w:eastAsia="en-US"/>
        </w:rPr>
        <w:t>Koppling till lagstiftning och andra styrdokument</w:t>
      </w:r>
    </w:p>
    <w:p w14:paraId="0367023D" w14:textId="77777777" w:rsidR="00B928A1" w:rsidRDefault="004C0290" w:rsidP="00FE3846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sz w:val="24"/>
        </w:rPr>
      </w:pPr>
      <w:r w:rsidRPr="00401EE8">
        <w:rPr>
          <w:rFonts w:eastAsiaTheme="minorHAnsi"/>
          <w:sz w:val="24"/>
          <w:lang w:eastAsia="en-US"/>
        </w:rPr>
        <w:t>Socialstyrelsens föreskrift</w:t>
      </w:r>
      <w:r w:rsidR="00401EE8" w:rsidRPr="00401EE8">
        <w:rPr>
          <w:rFonts w:eastAsiaTheme="minorHAnsi"/>
          <w:sz w:val="24"/>
          <w:lang w:eastAsia="en-US"/>
        </w:rPr>
        <w:t xml:space="preserve">, </w:t>
      </w:r>
      <w:r w:rsidR="00401EE8" w:rsidRPr="00401EE8">
        <w:rPr>
          <w:sz w:val="24"/>
        </w:rPr>
        <w:t xml:space="preserve">SOSFS 2015:10 </w:t>
      </w:r>
      <w:r w:rsidR="00035907">
        <w:rPr>
          <w:sz w:val="24"/>
        </w:rPr>
        <w:t xml:space="preserve">om basal hygien i vård och omsorg, </w:t>
      </w:r>
      <w:r w:rsidR="00B928A1">
        <w:rPr>
          <w:sz w:val="24"/>
        </w:rPr>
        <w:t>samt Socialstyrelsens föreskrifter oc</w:t>
      </w:r>
      <w:r w:rsidR="00035907">
        <w:rPr>
          <w:sz w:val="24"/>
        </w:rPr>
        <w:t>h allmänna råd HSLF-FS 2022:44 o</w:t>
      </w:r>
      <w:r w:rsidR="00B928A1">
        <w:rPr>
          <w:sz w:val="24"/>
        </w:rPr>
        <w:t xml:space="preserve">m smittförebyggande åtgärder i vissa verksamheter enligt </w:t>
      </w:r>
      <w:proofErr w:type="spellStart"/>
      <w:r w:rsidR="00B928A1">
        <w:rPr>
          <w:sz w:val="24"/>
        </w:rPr>
        <w:t>SoL</w:t>
      </w:r>
      <w:proofErr w:type="spellEnd"/>
      <w:r w:rsidR="00B928A1">
        <w:rPr>
          <w:sz w:val="24"/>
        </w:rPr>
        <w:t xml:space="preserve"> och LSS.</w:t>
      </w:r>
    </w:p>
    <w:p w14:paraId="21CD7F95" w14:textId="77777777" w:rsidR="004C0290" w:rsidRPr="00401EE8" w:rsidRDefault="00401EE8" w:rsidP="00FE3846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 w:rsidRPr="00401EE8">
        <w:rPr>
          <w:sz w:val="24"/>
        </w:rPr>
        <w:t xml:space="preserve">Basal hygien i vård och omsorg </w:t>
      </w:r>
      <w:r w:rsidR="00FE3846" w:rsidRPr="00401EE8">
        <w:rPr>
          <w:rFonts w:eastAsiaTheme="minorHAnsi"/>
          <w:sz w:val="24"/>
          <w:lang w:eastAsia="en-US"/>
        </w:rPr>
        <w:t>innehåller regler för handhygien och användning av personlig skyddsutrustning och</w:t>
      </w:r>
      <w:r w:rsidR="004C0290" w:rsidRPr="00401EE8">
        <w:rPr>
          <w:rFonts w:eastAsiaTheme="minorHAnsi"/>
          <w:sz w:val="24"/>
          <w:lang w:eastAsia="en-US"/>
        </w:rPr>
        <w:t xml:space="preserve"> </w:t>
      </w:r>
      <w:r w:rsidR="00FE3846" w:rsidRPr="00401EE8">
        <w:rPr>
          <w:rFonts w:eastAsiaTheme="minorHAnsi"/>
          <w:sz w:val="24"/>
          <w:lang w:eastAsia="en-US"/>
        </w:rPr>
        <w:t xml:space="preserve">ska tillämpas inom Falkenbergs kommun av alla </w:t>
      </w:r>
      <w:r w:rsidR="004C0290" w:rsidRPr="00401EE8">
        <w:rPr>
          <w:rFonts w:eastAsiaTheme="minorHAnsi"/>
          <w:sz w:val="24"/>
          <w:lang w:eastAsia="en-US"/>
        </w:rPr>
        <w:t>som bedriver vård och omsorg.</w:t>
      </w:r>
      <w:r>
        <w:rPr>
          <w:rFonts w:eastAsiaTheme="minorHAnsi"/>
          <w:sz w:val="24"/>
          <w:lang w:eastAsia="en-US"/>
        </w:rPr>
        <w:t xml:space="preserve"> </w:t>
      </w:r>
      <w:r w:rsidR="00111ABC">
        <w:rPr>
          <w:rFonts w:eastAsiaTheme="minorHAnsi"/>
          <w:sz w:val="24"/>
          <w:lang w:eastAsia="en-US"/>
        </w:rPr>
        <w:t>Detta innebär vård och omsorg som ges i hemtjänst i ordinärt boende</w:t>
      </w:r>
      <w:r w:rsidR="00C67526">
        <w:rPr>
          <w:rFonts w:eastAsiaTheme="minorHAnsi"/>
          <w:sz w:val="24"/>
          <w:lang w:eastAsia="en-US"/>
        </w:rPr>
        <w:t>,</w:t>
      </w:r>
      <w:r w:rsidR="00FE1D66">
        <w:rPr>
          <w:rFonts w:eastAsiaTheme="minorHAnsi"/>
          <w:sz w:val="24"/>
          <w:lang w:eastAsia="en-US"/>
        </w:rPr>
        <w:t xml:space="preserve"> </w:t>
      </w:r>
      <w:r w:rsidR="00111ABC">
        <w:rPr>
          <w:rFonts w:eastAsiaTheme="minorHAnsi"/>
          <w:sz w:val="24"/>
          <w:lang w:eastAsia="en-US"/>
        </w:rPr>
        <w:t xml:space="preserve">äldreboenden </w:t>
      </w:r>
      <w:r w:rsidR="00C67526">
        <w:rPr>
          <w:rFonts w:eastAsiaTheme="minorHAnsi"/>
          <w:sz w:val="24"/>
          <w:lang w:eastAsia="en-US"/>
        </w:rPr>
        <w:t>samt</w:t>
      </w:r>
      <w:r w:rsidR="00111ABC">
        <w:rPr>
          <w:rFonts w:eastAsiaTheme="minorHAnsi"/>
          <w:sz w:val="24"/>
          <w:lang w:eastAsia="en-US"/>
        </w:rPr>
        <w:t xml:space="preserve"> service</w:t>
      </w:r>
      <w:r w:rsidR="00C67526">
        <w:rPr>
          <w:rFonts w:eastAsiaTheme="minorHAnsi"/>
          <w:sz w:val="24"/>
          <w:lang w:eastAsia="en-US"/>
        </w:rPr>
        <w:t>-</w:t>
      </w:r>
      <w:r w:rsidR="00111ABC">
        <w:rPr>
          <w:rFonts w:eastAsiaTheme="minorHAnsi"/>
          <w:sz w:val="24"/>
          <w:lang w:eastAsia="en-US"/>
        </w:rPr>
        <w:t xml:space="preserve"> och gruppbostäder enligt LSS. </w:t>
      </w:r>
      <w:r w:rsidR="0040348B">
        <w:rPr>
          <w:rFonts w:eastAsiaTheme="minorHAnsi"/>
          <w:sz w:val="24"/>
          <w:lang w:eastAsia="en-US"/>
        </w:rPr>
        <w:t>Föreskriften finns i HSL-handboken på kommunens hemsida.</w:t>
      </w:r>
    </w:p>
    <w:p w14:paraId="63A42B0D" w14:textId="77777777" w:rsidR="00976E18" w:rsidRPr="00013170" w:rsidRDefault="00111ABC" w:rsidP="00013170">
      <w:pPr>
        <w:pStyle w:val="Rubrik2"/>
        <w:numPr>
          <w:ilvl w:val="0"/>
          <w:numId w:val="5"/>
        </w:numPr>
        <w:rPr>
          <w:rFonts w:eastAsiaTheme="minorHAnsi"/>
          <w:color w:val="auto"/>
          <w:lang w:eastAsia="en-US"/>
        </w:rPr>
      </w:pPr>
      <w:r w:rsidRPr="00013170">
        <w:rPr>
          <w:rFonts w:eastAsiaTheme="minorHAnsi"/>
          <w:color w:val="auto"/>
          <w:lang w:eastAsia="en-US"/>
        </w:rPr>
        <w:t>A</w:t>
      </w:r>
      <w:r w:rsidR="00976E18" w:rsidRPr="00013170">
        <w:rPr>
          <w:rFonts w:eastAsiaTheme="minorHAnsi"/>
          <w:color w:val="auto"/>
          <w:lang w:eastAsia="en-US"/>
        </w:rPr>
        <w:t>nvisning</w:t>
      </w:r>
    </w:p>
    <w:p w14:paraId="2C148D35" w14:textId="77777777" w:rsidR="00486696" w:rsidRDefault="00486696" w:rsidP="00486696">
      <w:r>
        <w:rPr>
          <w:sz w:val="24"/>
        </w:rPr>
        <w:t>Basala hygienrutiner är den viktigaste åtgärden för att förebygga smittspridning i vårdarbetet</w:t>
      </w:r>
      <w:r w:rsidR="00013170">
        <w:rPr>
          <w:sz w:val="24"/>
        </w:rPr>
        <w:t>.</w:t>
      </w:r>
    </w:p>
    <w:p w14:paraId="2B79EAEB" w14:textId="77777777" w:rsidR="00486696" w:rsidRDefault="00486696" w:rsidP="00486696">
      <w:pPr>
        <w:rPr>
          <w:sz w:val="24"/>
        </w:rPr>
      </w:pPr>
      <w:r>
        <w:rPr>
          <w:sz w:val="24"/>
        </w:rPr>
        <w:t>De ska därför alltid tillämpas i vård och omsorgsarbete, oavsett om det föreligger en känd smitta eller inte. Alla som arbetar i vård och omsorg har ett ansvar att känna till och tillämpa basala hygienrutiner.</w:t>
      </w:r>
    </w:p>
    <w:p w14:paraId="7F3609D7" w14:textId="77777777" w:rsidR="001F6767" w:rsidRDefault="001F6767" w:rsidP="00486696">
      <w:pPr>
        <w:rPr>
          <w:sz w:val="24"/>
        </w:rPr>
      </w:pPr>
    </w:p>
    <w:p w14:paraId="57248074" w14:textId="77777777" w:rsidR="001F6767" w:rsidRPr="00150356" w:rsidRDefault="001F6767" w:rsidP="00486696">
      <w:pPr>
        <w:rPr>
          <w:rFonts w:ascii="Cambria" w:hAnsi="Cambria"/>
          <w:b/>
          <w:sz w:val="24"/>
        </w:rPr>
      </w:pPr>
      <w:r w:rsidRPr="00150356">
        <w:rPr>
          <w:rFonts w:ascii="Cambria" w:hAnsi="Cambria"/>
          <w:b/>
          <w:sz w:val="24"/>
        </w:rPr>
        <w:t>Ansvar</w:t>
      </w:r>
    </w:p>
    <w:p w14:paraId="2E60CC04" w14:textId="77777777" w:rsidR="001F6767" w:rsidRPr="00FC47CE" w:rsidRDefault="001F6767" w:rsidP="00486696">
      <w:pPr>
        <w:rPr>
          <w:b/>
          <w:sz w:val="24"/>
        </w:rPr>
      </w:pPr>
      <w:r w:rsidRPr="00FC47CE">
        <w:rPr>
          <w:b/>
          <w:sz w:val="24"/>
        </w:rPr>
        <w:t>Enhetschef/verksamhetschef:</w:t>
      </w:r>
    </w:p>
    <w:p w14:paraId="527F822E" w14:textId="77777777" w:rsidR="007841DE" w:rsidRDefault="00FC47CE" w:rsidP="00486696">
      <w:pPr>
        <w:rPr>
          <w:sz w:val="24"/>
        </w:rPr>
      </w:pPr>
      <w:r>
        <w:rPr>
          <w:sz w:val="24"/>
        </w:rPr>
        <w:t>Chef för verksamheten ansvarar för att upprätta rutiner för</w:t>
      </w:r>
      <w:r w:rsidR="001F6767" w:rsidRPr="001F6767">
        <w:rPr>
          <w:sz w:val="24"/>
        </w:rPr>
        <w:t xml:space="preserve"> att förebygga och förhindra smitta och smittspridning</w:t>
      </w:r>
      <w:r w:rsidR="007841DE">
        <w:rPr>
          <w:sz w:val="24"/>
        </w:rPr>
        <w:t>.</w:t>
      </w:r>
    </w:p>
    <w:p w14:paraId="00B1F88E" w14:textId="77777777" w:rsidR="007841DE" w:rsidRDefault="007841DE" w:rsidP="00486696">
      <w:pPr>
        <w:rPr>
          <w:sz w:val="24"/>
        </w:rPr>
      </w:pPr>
    </w:p>
    <w:p w14:paraId="46990AE5" w14:textId="77777777" w:rsidR="009C0EEF" w:rsidRDefault="001F6767" w:rsidP="00486696">
      <w:pPr>
        <w:rPr>
          <w:sz w:val="24"/>
        </w:rPr>
      </w:pPr>
      <w:r w:rsidRPr="001F6767">
        <w:rPr>
          <w:sz w:val="24"/>
        </w:rPr>
        <w:t>Enligt 3 § i föreskrifterna ska den som bedriv</w:t>
      </w:r>
      <w:r w:rsidR="007841DE">
        <w:rPr>
          <w:sz w:val="24"/>
        </w:rPr>
        <w:t>er verksamheten fastställa ruti</w:t>
      </w:r>
      <w:r w:rsidRPr="001F6767">
        <w:rPr>
          <w:sz w:val="24"/>
        </w:rPr>
        <w:t>ner för att förebygga och förhindra smitta och smittspridning i verksamheten. Rutinerna bör avse hur smitta ska föreb</w:t>
      </w:r>
      <w:r w:rsidR="00D17F7D">
        <w:rPr>
          <w:sz w:val="24"/>
        </w:rPr>
        <w:t>yggas</w:t>
      </w:r>
      <w:r w:rsidR="007841DE">
        <w:rPr>
          <w:sz w:val="24"/>
        </w:rPr>
        <w:t>, hur smitt</w:t>
      </w:r>
      <w:r w:rsidRPr="001F6767">
        <w:rPr>
          <w:sz w:val="24"/>
        </w:rPr>
        <w:t xml:space="preserve">spridning ska förhindras i verksamheten och vem som ansvarar för att olika smittförebyggande åtgärder vidtas i verksamheten. </w:t>
      </w:r>
    </w:p>
    <w:p w14:paraId="7843CC94" w14:textId="77777777" w:rsidR="009C0EEF" w:rsidRDefault="009C0EEF" w:rsidP="00486696">
      <w:pPr>
        <w:rPr>
          <w:sz w:val="24"/>
        </w:rPr>
      </w:pPr>
    </w:p>
    <w:p w14:paraId="5C0C49D1" w14:textId="77777777" w:rsidR="001F6767" w:rsidRDefault="001F6767" w:rsidP="00486696">
      <w:pPr>
        <w:rPr>
          <w:sz w:val="24"/>
        </w:rPr>
      </w:pPr>
      <w:r w:rsidRPr="001F6767">
        <w:rPr>
          <w:sz w:val="24"/>
        </w:rPr>
        <w:t>Rutinerna bör även avse hur verksamheten kan samverka med hälso-</w:t>
      </w:r>
      <w:r w:rsidR="007841DE">
        <w:rPr>
          <w:sz w:val="24"/>
        </w:rPr>
        <w:t xml:space="preserve"> och sjukvården, hur de smittfö</w:t>
      </w:r>
      <w:r w:rsidRPr="001F6767">
        <w:rPr>
          <w:sz w:val="24"/>
        </w:rPr>
        <w:t xml:space="preserve">rebyggande åtgärderna ska följas upp och hur personalen i verksamheten ska informeras om rutinerna. Av rutinerna bör det även framgå hur den som har beviljats en insats </w:t>
      </w:r>
      <w:r w:rsidRPr="001F6767">
        <w:rPr>
          <w:sz w:val="24"/>
        </w:rPr>
        <w:lastRenderedPageBreak/>
        <w:t>och dennes närstående</w:t>
      </w:r>
      <w:r w:rsidR="007841DE">
        <w:rPr>
          <w:sz w:val="24"/>
        </w:rPr>
        <w:t xml:space="preserve"> kan få information om hur verk</w:t>
      </w:r>
      <w:r w:rsidRPr="001F6767">
        <w:rPr>
          <w:sz w:val="24"/>
        </w:rPr>
        <w:t>samheten arbetar för att förebygga och förhindra smitta och smittspridning.</w:t>
      </w:r>
    </w:p>
    <w:p w14:paraId="5E78C119" w14:textId="77777777" w:rsidR="00054102" w:rsidRDefault="00054102" w:rsidP="00486696">
      <w:pPr>
        <w:rPr>
          <w:sz w:val="24"/>
        </w:rPr>
      </w:pPr>
    </w:p>
    <w:p w14:paraId="5994C4AE" w14:textId="77777777" w:rsidR="00A5674B" w:rsidRDefault="00A5674B" w:rsidP="00486696">
      <w:pPr>
        <w:rPr>
          <w:sz w:val="24"/>
        </w:rPr>
      </w:pPr>
    </w:p>
    <w:p w14:paraId="3B4A36EE" w14:textId="77777777" w:rsidR="00054102" w:rsidRDefault="00571268" w:rsidP="00486696">
      <w:pPr>
        <w:rPr>
          <w:sz w:val="24"/>
        </w:rPr>
      </w:pPr>
      <w:r>
        <w:rPr>
          <w:sz w:val="24"/>
        </w:rPr>
        <w:t>Utbildning för</w:t>
      </w:r>
      <w:r w:rsidR="00054102">
        <w:rPr>
          <w:sz w:val="24"/>
        </w:rPr>
        <w:t xml:space="preserve"> oms</w:t>
      </w:r>
      <w:r>
        <w:rPr>
          <w:sz w:val="24"/>
        </w:rPr>
        <w:t xml:space="preserve">orgspersonal: </w:t>
      </w:r>
    </w:p>
    <w:p w14:paraId="292A1BA2" w14:textId="77777777" w:rsidR="00B8270A" w:rsidRDefault="00D64C8C" w:rsidP="00486696">
      <w:pPr>
        <w:rPr>
          <w:sz w:val="24"/>
        </w:rPr>
      </w:pPr>
      <w:r>
        <w:rPr>
          <w:sz w:val="24"/>
        </w:rPr>
        <w:t>Chef för verksamheten ansvarar</w:t>
      </w:r>
      <w:r w:rsidR="00571268">
        <w:rPr>
          <w:sz w:val="24"/>
        </w:rPr>
        <w:t xml:space="preserve"> för att omsorgspersonal</w:t>
      </w:r>
      <w:r>
        <w:rPr>
          <w:sz w:val="24"/>
        </w:rPr>
        <w:t xml:space="preserve"> går utbildning i basala hygienrutiner och om smittförebyggande åtgärder. </w:t>
      </w:r>
      <w:r w:rsidR="00054102" w:rsidRPr="00054102">
        <w:rPr>
          <w:sz w:val="24"/>
        </w:rPr>
        <w:t>Den som bedriver verksamheten ska, enligt</w:t>
      </w:r>
      <w:r w:rsidR="00054102">
        <w:rPr>
          <w:sz w:val="24"/>
        </w:rPr>
        <w:t xml:space="preserve"> 6 §, erbjuda personalen utbild</w:t>
      </w:r>
      <w:r w:rsidR="00054102" w:rsidRPr="00054102">
        <w:rPr>
          <w:sz w:val="24"/>
        </w:rPr>
        <w:t>ning i att förebygga och förhindra smitta och smittspridning i verksamheten, och basal hygien med utgångspunkt från Socialstyrelsens föreskrifter (SOSFS 2015:10) om basal hygien i vår</w:t>
      </w:r>
      <w:r w:rsidR="00054102">
        <w:rPr>
          <w:sz w:val="24"/>
        </w:rPr>
        <w:t xml:space="preserve">d och omsorg. </w:t>
      </w:r>
    </w:p>
    <w:p w14:paraId="4F72E127" w14:textId="77777777" w:rsidR="00D64C8C" w:rsidRDefault="00054102" w:rsidP="00486696">
      <w:pPr>
        <w:rPr>
          <w:sz w:val="24"/>
        </w:rPr>
      </w:pPr>
      <w:r>
        <w:rPr>
          <w:sz w:val="24"/>
        </w:rPr>
        <w:t>Syftet med utbild</w:t>
      </w:r>
      <w:r w:rsidRPr="00054102">
        <w:rPr>
          <w:sz w:val="24"/>
        </w:rPr>
        <w:t xml:space="preserve">ningen ska vara att personalen ska kunna omsätta kunskaperna i det praktiska arbetet. Det är den personal som arbetar med </w:t>
      </w:r>
      <w:r>
        <w:rPr>
          <w:sz w:val="24"/>
        </w:rPr>
        <w:t>att genomföra insatserna i verk</w:t>
      </w:r>
      <w:r w:rsidRPr="00054102">
        <w:rPr>
          <w:sz w:val="24"/>
        </w:rPr>
        <w:t>samheterna som ska erbjudas utbildningen</w:t>
      </w:r>
      <w:r w:rsidR="00571268">
        <w:rPr>
          <w:sz w:val="24"/>
        </w:rPr>
        <w:t>.</w:t>
      </w:r>
    </w:p>
    <w:p w14:paraId="05348411" w14:textId="77777777" w:rsidR="00571268" w:rsidRPr="00571268" w:rsidRDefault="00571268" w:rsidP="00486696">
      <w:pPr>
        <w:rPr>
          <w:sz w:val="24"/>
        </w:rPr>
      </w:pPr>
      <w:r w:rsidRPr="00571268">
        <w:rPr>
          <w:sz w:val="24"/>
        </w:rPr>
        <w:t>För att upprätthålla kunskaper behövs ofta repetition, eftersom rutiner eller kunskaper annars riskera att glömmas b</w:t>
      </w:r>
      <w:r>
        <w:rPr>
          <w:sz w:val="24"/>
        </w:rPr>
        <w:t>ort. Det kan också komma ny kun</w:t>
      </w:r>
      <w:r w:rsidRPr="00571268">
        <w:rPr>
          <w:sz w:val="24"/>
        </w:rPr>
        <w:t>skap om hur en viss typ av smitta bör hantera</w:t>
      </w:r>
      <w:r>
        <w:rPr>
          <w:sz w:val="24"/>
        </w:rPr>
        <w:t>s eller ske förändringar i verk</w:t>
      </w:r>
      <w:r w:rsidRPr="00571268">
        <w:rPr>
          <w:sz w:val="24"/>
        </w:rPr>
        <w:t>samhetens rutiner som personalen behöver känna till. Enligt 7 § ska den som bedriver verksamheten vid behov erbjuda pers</w:t>
      </w:r>
      <w:r>
        <w:rPr>
          <w:sz w:val="24"/>
        </w:rPr>
        <w:t>onalen fortbildning för att upp</w:t>
      </w:r>
      <w:r w:rsidRPr="00571268">
        <w:rPr>
          <w:sz w:val="24"/>
        </w:rPr>
        <w:t>rätthålla och uppdatera kunskaper</w:t>
      </w:r>
      <w:r>
        <w:rPr>
          <w:sz w:val="24"/>
        </w:rPr>
        <w:t>.</w:t>
      </w:r>
    </w:p>
    <w:p w14:paraId="4ABB2D0F" w14:textId="77777777" w:rsidR="005463B4" w:rsidRDefault="005463B4" w:rsidP="00486696">
      <w:pPr>
        <w:rPr>
          <w:sz w:val="24"/>
        </w:rPr>
      </w:pPr>
    </w:p>
    <w:p w14:paraId="09BC6AB9" w14:textId="77777777" w:rsidR="0045670E" w:rsidRPr="00054102" w:rsidRDefault="00061017" w:rsidP="00486696">
      <w:pPr>
        <w:rPr>
          <w:sz w:val="24"/>
        </w:rPr>
      </w:pPr>
      <w:r>
        <w:rPr>
          <w:sz w:val="24"/>
        </w:rPr>
        <w:t xml:space="preserve">Riskanalysarbete: </w:t>
      </w:r>
    </w:p>
    <w:p w14:paraId="1C56FF9E" w14:textId="77777777" w:rsidR="00CE3040" w:rsidRDefault="005463B4" w:rsidP="00486696">
      <w:pPr>
        <w:rPr>
          <w:sz w:val="24"/>
        </w:rPr>
      </w:pPr>
      <w:r w:rsidRPr="005463B4">
        <w:rPr>
          <w:sz w:val="24"/>
        </w:rPr>
        <w:t>Enligt 5 § i föreskrifterna ska den som bedriver verksamheten, som en del av det fortlöpande arbetet med riskanalyser, bedöma vilka risker för smitta och smittspridning som finns i verksamheten, och vilka åtgärder som behöver vidtas för att förhindra smitta och smittspridning i verksamheten</w:t>
      </w:r>
      <w:r w:rsidR="00CE3040">
        <w:rPr>
          <w:sz w:val="24"/>
        </w:rPr>
        <w:t>.</w:t>
      </w:r>
      <w:r w:rsidR="00CE3040" w:rsidRPr="00CE3040">
        <w:t xml:space="preserve"> </w:t>
      </w:r>
      <w:r w:rsidR="00CE3040" w:rsidRPr="00CE3040">
        <w:rPr>
          <w:sz w:val="24"/>
        </w:rPr>
        <w:t>Därutöver finns generella krav på riskanalys</w:t>
      </w:r>
      <w:r w:rsidR="00CE3040">
        <w:rPr>
          <w:sz w:val="24"/>
        </w:rPr>
        <w:t>er i Socialstyrelsens föreskrif</w:t>
      </w:r>
      <w:r w:rsidR="00CE3040" w:rsidRPr="00CE3040">
        <w:rPr>
          <w:sz w:val="24"/>
        </w:rPr>
        <w:t>ter och allmänna råd (SOSFS 2011:9) om ledningssystem för systematiskt kvalitetsarbete Av 5 kap. 1 § SOSFS 2011:9 framgår det att den som bedriver socialtjänst eller verksamhet enligt LSS fortlöpande ska bedöma om det finns risk för att händelser skulle kunna inträffa</w:t>
      </w:r>
      <w:r w:rsidR="00CE3040">
        <w:rPr>
          <w:sz w:val="24"/>
        </w:rPr>
        <w:t xml:space="preserve"> som kan medföra brister i verk</w:t>
      </w:r>
      <w:r w:rsidR="00CE3040" w:rsidRPr="00CE3040">
        <w:rPr>
          <w:sz w:val="24"/>
        </w:rPr>
        <w:t>samhetens kvalitet.</w:t>
      </w:r>
      <w:r w:rsidR="00CE3040">
        <w:rPr>
          <w:sz w:val="24"/>
        </w:rPr>
        <w:t xml:space="preserve"> </w:t>
      </w:r>
    </w:p>
    <w:p w14:paraId="50992405" w14:textId="77777777" w:rsidR="00CE3040" w:rsidRDefault="00CE3040" w:rsidP="00486696">
      <w:pPr>
        <w:rPr>
          <w:sz w:val="24"/>
        </w:rPr>
      </w:pPr>
    </w:p>
    <w:p w14:paraId="1E07A292" w14:textId="7768EBAF" w:rsidR="0094108C" w:rsidRDefault="0033427E" w:rsidP="00486696">
      <w:pPr>
        <w:rPr>
          <w:b/>
          <w:sz w:val="24"/>
        </w:rPr>
      </w:pPr>
      <w:r w:rsidRPr="00C22365">
        <w:rPr>
          <w:b/>
          <w:sz w:val="24"/>
        </w:rPr>
        <w:t>Legitimerad personal</w:t>
      </w:r>
      <w:r w:rsidR="00922215" w:rsidRPr="00C22365">
        <w:rPr>
          <w:b/>
          <w:sz w:val="24"/>
        </w:rPr>
        <w:t xml:space="preserve"> och o</w:t>
      </w:r>
      <w:r w:rsidR="0094108C" w:rsidRPr="00C22365">
        <w:rPr>
          <w:b/>
          <w:sz w:val="24"/>
        </w:rPr>
        <w:t>msorgspersonal</w:t>
      </w:r>
    </w:p>
    <w:p w14:paraId="25F46AD8" w14:textId="77777777" w:rsidR="0094108C" w:rsidRDefault="0094108C" w:rsidP="00486696">
      <w:pPr>
        <w:rPr>
          <w:sz w:val="24"/>
        </w:rPr>
      </w:pPr>
      <w:r w:rsidRPr="0094108C">
        <w:rPr>
          <w:sz w:val="24"/>
        </w:rPr>
        <w:t>Följa gällande anvisning för basal hy</w:t>
      </w:r>
      <w:r w:rsidR="007E338E">
        <w:rPr>
          <w:sz w:val="24"/>
        </w:rPr>
        <w:t xml:space="preserve">gien samt verksamhetens rutiner för basal hygien och om </w:t>
      </w:r>
    </w:p>
    <w:p w14:paraId="2CB3B5F7" w14:textId="77777777" w:rsidR="0094108C" w:rsidRPr="0094108C" w:rsidRDefault="007E338E" w:rsidP="00486696">
      <w:pPr>
        <w:rPr>
          <w:sz w:val="24"/>
        </w:rPr>
      </w:pPr>
      <w:r w:rsidRPr="00054102">
        <w:rPr>
          <w:sz w:val="24"/>
        </w:rPr>
        <w:t>att förebygga och förhindra smitta och smittspridning i verksamheten,</w:t>
      </w:r>
    </w:p>
    <w:p w14:paraId="055881E0" w14:textId="77777777" w:rsidR="001F7D27" w:rsidRDefault="001F7D27" w:rsidP="00486696">
      <w:pPr>
        <w:rPr>
          <w:b/>
          <w:sz w:val="24"/>
        </w:rPr>
      </w:pPr>
    </w:p>
    <w:p w14:paraId="2F7B2A3E" w14:textId="77777777" w:rsidR="003F0E01" w:rsidRDefault="003F0E01" w:rsidP="00486696">
      <w:pPr>
        <w:rPr>
          <w:b/>
          <w:sz w:val="24"/>
        </w:rPr>
      </w:pPr>
      <w:r w:rsidRPr="003F0E01">
        <w:rPr>
          <w:b/>
          <w:sz w:val="24"/>
        </w:rPr>
        <w:t>MAS</w:t>
      </w:r>
    </w:p>
    <w:p w14:paraId="23106B62" w14:textId="77777777" w:rsidR="009E6D01" w:rsidRDefault="003F0E01" w:rsidP="00486696">
      <w:pPr>
        <w:rPr>
          <w:sz w:val="24"/>
        </w:rPr>
      </w:pPr>
      <w:r w:rsidRPr="003F0E01">
        <w:rPr>
          <w:sz w:val="24"/>
        </w:rPr>
        <w:t xml:space="preserve">Ansvarar för att </w:t>
      </w:r>
      <w:r w:rsidR="009E6D01">
        <w:rPr>
          <w:sz w:val="24"/>
        </w:rPr>
        <w:t>den utbildning som erbjuds till omsorgspersonal är adekvat och ger en</w:t>
      </w:r>
      <w:r w:rsidR="009B0A30">
        <w:rPr>
          <w:sz w:val="24"/>
        </w:rPr>
        <w:t xml:space="preserve"> </w:t>
      </w:r>
      <w:r w:rsidR="009E6D01">
        <w:rPr>
          <w:sz w:val="24"/>
        </w:rPr>
        <w:t>g</w:t>
      </w:r>
      <w:r w:rsidR="009E6D01" w:rsidRPr="009E6D01">
        <w:rPr>
          <w:sz w:val="24"/>
        </w:rPr>
        <w:t xml:space="preserve">rundläggande utbildning i vårdhygien </w:t>
      </w:r>
      <w:r w:rsidR="009B0A30">
        <w:rPr>
          <w:sz w:val="24"/>
        </w:rPr>
        <w:t>om basala hygienrutiner</w:t>
      </w:r>
      <w:r w:rsidR="009E6D01">
        <w:rPr>
          <w:sz w:val="24"/>
        </w:rPr>
        <w:t xml:space="preserve"> och om smittförebyggande åtgärder</w:t>
      </w:r>
      <w:r w:rsidR="009B0A30">
        <w:rPr>
          <w:sz w:val="24"/>
        </w:rPr>
        <w:t xml:space="preserve">.  </w:t>
      </w:r>
    </w:p>
    <w:p w14:paraId="47F466CB" w14:textId="77777777" w:rsidR="003F0E01" w:rsidRDefault="009B0A30" w:rsidP="00486696">
      <w:pPr>
        <w:rPr>
          <w:sz w:val="24"/>
        </w:rPr>
      </w:pPr>
      <w:r>
        <w:rPr>
          <w:sz w:val="24"/>
        </w:rPr>
        <w:t xml:space="preserve">Ansvarar för att </w:t>
      </w:r>
      <w:r w:rsidR="003F0E01" w:rsidRPr="003F0E01">
        <w:rPr>
          <w:sz w:val="24"/>
        </w:rPr>
        <w:t>anvisningen blir känd</w:t>
      </w:r>
      <w:r>
        <w:rPr>
          <w:sz w:val="24"/>
        </w:rPr>
        <w:t>,</w:t>
      </w:r>
      <w:r w:rsidR="003F0E01" w:rsidRPr="003F0E01">
        <w:rPr>
          <w:sz w:val="24"/>
        </w:rPr>
        <w:t xml:space="preserve"> samt för revidering</w:t>
      </w:r>
      <w:r w:rsidR="003F0E01">
        <w:rPr>
          <w:sz w:val="24"/>
        </w:rPr>
        <w:t xml:space="preserve">. </w:t>
      </w:r>
    </w:p>
    <w:p w14:paraId="06184B92" w14:textId="77777777" w:rsidR="003F0E01" w:rsidRPr="003F0E01" w:rsidRDefault="003F0E01" w:rsidP="00486696">
      <w:pPr>
        <w:rPr>
          <w:sz w:val="24"/>
        </w:rPr>
      </w:pPr>
    </w:p>
    <w:p w14:paraId="6D17E100" w14:textId="77777777" w:rsidR="00FE1D66" w:rsidRPr="00013170" w:rsidRDefault="00FE1D66" w:rsidP="00FE1D66">
      <w:pPr>
        <w:pStyle w:val="Rubrik3"/>
        <w:rPr>
          <w:rFonts w:eastAsiaTheme="minorHAnsi"/>
          <w:b/>
          <w:color w:val="auto"/>
          <w:lang w:eastAsia="en-US"/>
        </w:rPr>
      </w:pPr>
      <w:r w:rsidRPr="00013170">
        <w:rPr>
          <w:rFonts w:eastAsiaTheme="minorHAnsi"/>
          <w:b/>
          <w:color w:val="auto"/>
          <w:lang w:eastAsia="en-US"/>
        </w:rPr>
        <w:t>Kunskap</w:t>
      </w:r>
    </w:p>
    <w:p w14:paraId="481FA959" w14:textId="77777777" w:rsidR="00FE1D66" w:rsidRPr="00013170" w:rsidRDefault="00E742AF" w:rsidP="00FE1D66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All</w:t>
      </w:r>
      <w:r w:rsidR="00FE1D66" w:rsidRPr="00013170">
        <w:rPr>
          <w:rFonts w:eastAsiaTheme="minorHAnsi"/>
          <w:sz w:val="24"/>
          <w:lang w:eastAsia="en-US"/>
        </w:rPr>
        <w:t xml:space="preserve"> personal ska känna till reglerna för handhygien och användning av personlig skyddsutrustning. </w:t>
      </w:r>
      <w:r w:rsidR="00633E03" w:rsidRPr="00013170">
        <w:rPr>
          <w:rFonts w:eastAsiaTheme="minorHAnsi"/>
          <w:sz w:val="24"/>
          <w:lang w:eastAsia="en-US"/>
        </w:rPr>
        <w:t>Vid nyanställning ska samtlig personal underteckna förbindelsebl</w:t>
      </w:r>
      <w:r w:rsidR="00486696" w:rsidRPr="00013170">
        <w:rPr>
          <w:rFonts w:eastAsiaTheme="minorHAnsi"/>
          <w:sz w:val="24"/>
          <w:lang w:eastAsia="en-US"/>
        </w:rPr>
        <w:t>an</w:t>
      </w:r>
      <w:r w:rsidR="00633E03" w:rsidRPr="00013170">
        <w:rPr>
          <w:rFonts w:eastAsiaTheme="minorHAnsi"/>
          <w:sz w:val="24"/>
          <w:lang w:eastAsia="en-US"/>
        </w:rPr>
        <w:t>kett om att de mottagit information om basal hygien och förbinder sig att följa dessa rutiner. Se ”</w:t>
      </w:r>
      <w:r w:rsidR="002A7CC9" w:rsidRPr="002A7CC9">
        <w:rPr>
          <w:rFonts w:eastAsiaTheme="minorHAnsi"/>
          <w:b/>
          <w:sz w:val="24"/>
          <w:lang w:eastAsia="en-US"/>
        </w:rPr>
        <w:t>Förbindelseb</w:t>
      </w:r>
      <w:r w:rsidR="00633E03" w:rsidRPr="002A7CC9">
        <w:rPr>
          <w:rFonts w:eastAsiaTheme="minorHAnsi"/>
          <w:b/>
          <w:sz w:val="24"/>
          <w:lang w:eastAsia="en-US"/>
        </w:rPr>
        <w:t>l</w:t>
      </w:r>
      <w:r w:rsidR="00633E03" w:rsidRPr="00013170">
        <w:rPr>
          <w:rFonts w:eastAsiaTheme="minorHAnsi"/>
          <w:b/>
          <w:sz w:val="24"/>
          <w:lang w:eastAsia="en-US"/>
        </w:rPr>
        <w:t>ankett – Basal hygien</w:t>
      </w:r>
      <w:r w:rsidR="00633E03" w:rsidRPr="00013170">
        <w:rPr>
          <w:rFonts w:eastAsiaTheme="minorHAnsi"/>
          <w:sz w:val="24"/>
          <w:lang w:eastAsia="en-US"/>
        </w:rPr>
        <w:t xml:space="preserve">” i HSL-handboken på kommunens hemsida. </w:t>
      </w:r>
      <w:r w:rsidR="0040348B" w:rsidRPr="00013170">
        <w:rPr>
          <w:rFonts w:eastAsiaTheme="minorHAnsi"/>
          <w:sz w:val="24"/>
          <w:lang w:eastAsia="en-US"/>
        </w:rPr>
        <w:t>Det är också en god idé att regelbundet i samband med egenkontroll upprepa informationen till personalen.</w:t>
      </w:r>
    </w:p>
    <w:p w14:paraId="01B087FD" w14:textId="77777777" w:rsidR="007A777C" w:rsidRDefault="007A777C" w:rsidP="00486696">
      <w:pPr>
        <w:pStyle w:val="Rubrik3"/>
        <w:rPr>
          <w:rFonts w:eastAsiaTheme="minorHAnsi"/>
          <w:b/>
          <w:color w:val="auto"/>
          <w:lang w:eastAsia="en-US"/>
        </w:rPr>
      </w:pPr>
    </w:p>
    <w:p w14:paraId="6C5DA16A" w14:textId="77777777" w:rsidR="00FE1D66" w:rsidRPr="00013170" w:rsidRDefault="00486696" w:rsidP="00486696">
      <w:pPr>
        <w:pStyle w:val="Rubrik3"/>
        <w:rPr>
          <w:rFonts w:eastAsiaTheme="minorHAnsi"/>
          <w:b/>
          <w:color w:val="auto"/>
          <w:lang w:eastAsia="en-US"/>
        </w:rPr>
      </w:pPr>
      <w:r w:rsidRPr="00013170">
        <w:rPr>
          <w:rFonts w:eastAsiaTheme="minorHAnsi"/>
          <w:b/>
          <w:color w:val="auto"/>
          <w:lang w:eastAsia="en-US"/>
        </w:rPr>
        <w:t>Egenkontroll</w:t>
      </w:r>
    </w:p>
    <w:p w14:paraId="5F065BAA" w14:textId="77777777" w:rsidR="00FE1D66" w:rsidRPr="00013170" w:rsidRDefault="00486696" w:rsidP="00111ABC">
      <w:pPr>
        <w:rPr>
          <w:rFonts w:eastAsiaTheme="minorHAnsi"/>
          <w:sz w:val="24"/>
          <w:lang w:eastAsia="en-US"/>
        </w:rPr>
      </w:pPr>
      <w:r w:rsidRPr="00013170">
        <w:rPr>
          <w:rFonts w:eastAsiaTheme="minorHAnsi"/>
          <w:sz w:val="24"/>
          <w:lang w:eastAsia="en-US"/>
        </w:rPr>
        <w:t xml:space="preserve">Samtliga </w:t>
      </w:r>
      <w:r w:rsidR="0040348B" w:rsidRPr="00013170">
        <w:rPr>
          <w:rFonts w:eastAsiaTheme="minorHAnsi"/>
          <w:sz w:val="24"/>
          <w:lang w:eastAsia="en-US"/>
        </w:rPr>
        <w:t xml:space="preserve">berörda </w:t>
      </w:r>
      <w:r w:rsidRPr="00013170">
        <w:rPr>
          <w:rFonts w:eastAsiaTheme="minorHAnsi"/>
          <w:sz w:val="24"/>
          <w:lang w:eastAsia="en-US"/>
        </w:rPr>
        <w:t>verksamheter ska utföra egenkontroll på att de basala hygienrutinerna efterföljs.</w:t>
      </w:r>
    </w:p>
    <w:p w14:paraId="11F778C7" w14:textId="77777777" w:rsidR="00486696" w:rsidRPr="00013170" w:rsidRDefault="00486696" w:rsidP="00111ABC">
      <w:pPr>
        <w:rPr>
          <w:rFonts w:eastAsiaTheme="minorHAnsi"/>
          <w:sz w:val="24"/>
          <w:lang w:eastAsia="en-US"/>
        </w:rPr>
      </w:pPr>
    </w:p>
    <w:p w14:paraId="5DE132F9" w14:textId="77777777" w:rsidR="00486696" w:rsidRPr="00013170" w:rsidRDefault="00486696" w:rsidP="00111ABC">
      <w:pPr>
        <w:rPr>
          <w:rFonts w:eastAsiaTheme="minorHAnsi"/>
          <w:sz w:val="24"/>
          <w:u w:val="single"/>
          <w:lang w:eastAsia="en-US"/>
        </w:rPr>
      </w:pPr>
      <w:r w:rsidRPr="00013170">
        <w:rPr>
          <w:rFonts w:eastAsiaTheme="minorHAnsi"/>
          <w:sz w:val="24"/>
          <w:u w:val="single"/>
          <w:lang w:eastAsia="en-US"/>
        </w:rPr>
        <w:t>Särskilt boende ÄO</w:t>
      </w:r>
      <w:r w:rsidR="005D4A40">
        <w:rPr>
          <w:rFonts w:eastAsiaTheme="minorHAnsi"/>
          <w:sz w:val="24"/>
          <w:u w:val="single"/>
          <w:lang w:eastAsia="en-US"/>
        </w:rPr>
        <w:t xml:space="preserve"> </w:t>
      </w:r>
    </w:p>
    <w:p w14:paraId="236D5BA4" w14:textId="77777777" w:rsidR="0040348B" w:rsidRPr="00013170" w:rsidRDefault="00486696" w:rsidP="0040348B">
      <w:pPr>
        <w:pStyle w:val="Liststycke"/>
        <w:numPr>
          <w:ilvl w:val="0"/>
          <w:numId w:val="4"/>
        </w:numPr>
        <w:rPr>
          <w:rFonts w:eastAsiaTheme="minorHAnsi"/>
          <w:sz w:val="24"/>
          <w:lang w:eastAsia="en-US"/>
        </w:rPr>
      </w:pPr>
      <w:r w:rsidRPr="00013170">
        <w:rPr>
          <w:rFonts w:eastAsiaTheme="minorHAnsi"/>
          <w:sz w:val="24"/>
          <w:lang w:eastAsia="en-US"/>
        </w:rPr>
        <w:t xml:space="preserve">Utför </w:t>
      </w:r>
      <w:r w:rsidR="004A5F9D">
        <w:rPr>
          <w:rFonts w:eastAsiaTheme="minorHAnsi"/>
          <w:sz w:val="24"/>
          <w:lang w:eastAsia="en-US"/>
        </w:rPr>
        <w:t xml:space="preserve">”Följsamhetsmätning till basala hygienrutiner och klädregler” - </w:t>
      </w:r>
      <w:r w:rsidRPr="00013170">
        <w:rPr>
          <w:rFonts w:eastAsiaTheme="minorHAnsi"/>
          <w:sz w:val="24"/>
          <w:lang w:eastAsia="en-US"/>
        </w:rPr>
        <w:t>egenkontroll i form av kollegiala observationer</w:t>
      </w:r>
      <w:r w:rsidR="0040348B" w:rsidRPr="00013170">
        <w:rPr>
          <w:rFonts w:eastAsiaTheme="minorHAnsi"/>
          <w:sz w:val="24"/>
          <w:lang w:eastAsia="en-US"/>
        </w:rPr>
        <w:t xml:space="preserve"> två gånger/år. De administreras via MAS från </w:t>
      </w:r>
      <w:r w:rsidR="0028557F" w:rsidRPr="00013170">
        <w:rPr>
          <w:rFonts w:eastAsiaTheme="minorHAnsi"/>
          <w:sz w:val="24"/>
          <w:lang w:eastAsia="en-US"/>
        </w:rPr>
        <w:t>R</w:t>
      </w:r>
      <w:r w:rsidR="0040348B" w:rsidRPr="00013170">
        <w:rPr>
          <w:rFonts w:eastAsiaTheme="minorHAnsi"/>
          <w:sz w:val="24"/>
          <w:lang w:eastAsia="en-US"/>
        </w:rPr>
        <w:t xml:space="preserve">egion </w:t>
      </w:r>
      <w:proofErr w:type="gramStart"/>
      <w:r w:rsidR="0040348B" w:rsidRPr="00013170">
        <w:rPr>
          <w:rFonts w:eastAsiaTheme="minorHAnsi"/>
          <w:sz w:val="24"/>
          <w:lang w:eastAsia="en-US"/>
        </w:rPr>
        <w:t>Halland</w:t>
      </w:r>
      <w:r w:rsidR="0028557F" w:rsidRPr="00013170">
        <w:rPr>
          <w:rFonts w:eastAsiaTheme="minorHAnsi"/>
          <w:sz w:val="24"/>
          <w:lang w:eastAsia="en-US"/>
        </w:rPr>
        <w:t xml:space="preserve"> -</w:t>
      </w:r>
      <w:r w:rsidR="0040348B" w:rsidRPr="00013170">
        <w:rPr>
          <w:rFonts w:eastAsiaTheme="minorHAnsi"/>
          <w:sz w:val="24"/>
          <w:lang w:eastAsia="en-US"/>
        </w:rPr>
        <w:t>Vårdhygien</w:t>
      </w:r>
      <w:proofErr w:type="gramEnd"/>
      <w:r w:rsidR="0040348B" w:rsidRPr="00013170">
        <w:rPr>
          <w:rFonts w:eastAsiaTheme="minorHAnsi"/>
          <w:sz w:val="24"/>
          <w:lang w:eastAsia="en-US"/>
        </w:rPr>
        <w:t xml:space="preserve"> till samtliga särskilda boenden.</w:t>
      </w:r>
    </w:p>
    <w:p w14:paraId="35616C9C" w14:textId="77777777" w:rsidR="00486696" w:rsidRPr="00013170" w:rsidRDefault="00486696" w:rsidP="00486696">
      <w:pPr>
        <w:pStyle w:val="Liststycke"/>
        <w:numPr>
          <w:ilvl w:val="0"/>
          <w:numId w:val="4"/>
        </w:numPr>
        <w:rPr>
          <w:rFonts w:eastAsiaTheme="minorHAnsi"/>
          <w:sz w:val="24"/>
          <w:lang w:eastAsia="en-US"/>
        </w:rPr>
      </w:pPr>
      <w:r w:rsidRPr="00013170">
        <w:rPr>
          <w:rFonts w:eastAsiaTheme="minorHAnsi"/>
          <w:sz w:val="24"/>
          <w:lang w:eastAsia="en-US"/>
        </w:rPr>
        <w:t xml:space="preserve">Resultatet rapporteras in till Regionen genom anvisning i </w:t>
      </w:r>
      <w:proofErr w:type="gramStart"/>
      <w:r w:rsidRPr="00013170">
        <w:rPr>
          <w:rFonts w:eastAsiaTheme="minorHAnsi"/>
          <w:sz w:val="24"/>
          <w:lang w:eastAsia="en-US"/>
        </w:rPr>
        <w:t>mail</w:t>
      </w:r>
      <w:proofErr w:type="gramEnd"/>
      <w:r w:rsidRPr="00013170">
        <w:rPr>
          <w:rFonts w:eastAsiaTheme="minorHAnsi"/>
          <w:sz w:val="24"/>
          <w:lang w:eastAsia="en-US"/>
        </w:rPr>
        <w:t xml:space="preserve"> från MAS.</w:t>
      </w:r>
    </w:p>
    <w:p w14:paraId="759061D4" w14:textId="77777777" w:rsidR="0040348B" w:rsidRPr="00013170" w:rsidRDefault="0040348B" w:rsidP="00486696">
      <w:pPr>
        <w:pStyle w:val="Liststycke"/>
        <w:numPr>
          <w:ilvl w:val="0"/>
          <w:numId w:val="4"/>
        </w:numPr>
        <w:rPr>
          <w:rFonts w:eastAsiaTheme="minorHAnsi"/>
          <w:sz w:val="24"/>
          <w:lang w:eastAsia="en-US"/>
        </w:rPr>
      </w:pPr>
      <w:r w:rsidRPr="00013170">
        <w:rPr>
          <w:rFonts w:eastAsiaTheme="minorHAnsi"/>
          <w:sz w:val="24"/>
          <w:lang w:eastAsia="en-US"/>
        </w:rPr>
        <w:t xml:space="preserve">Resultatet är godkänt om </w:t>
      </w:r>
      <w:r w:rsidR="00564657">
        <w:rPr>
          <w:rFonts w:eastAsiaTheme="minorHAnsi"/>
          <w:sz w:val="24"/>
          <w:lang w:eastAsia="en-US"/>
        </w:rPr>
        <w:t>det överstiger 80 %.</w:t>
      </w:r>
      <w:r w:rsidRPr="00013170">
        <w:rPr>
          <w:rFonts w:eastAsiaTheme="minorHAnsi"/>
          <w:sz w:val="24"/>
          <w:lang w:eastAsia="en-US"/>
        </w:rPr>
        <w:t xml:space="preserve"> Resultat som understiger detta kräver åtgärder från chef.</w:t>
      </w:r>
    </w:p>
    <w:p w14:paraId="3F05F4F5" w14:textId="77777777" w:rsidR="00486696" w:rsidRPr="00013170" w:rsidRDefault="00486696" w:rsidP="00486696">
      <w:pPr>
        <w:pStyle w:val="Liststycke"/>
        <w:rPr>
          <w:rFonts w:eastAsiaTheme="minorHAnsi"/>
          <w:sz w:val="24"/>
          <w:lang w:eastAsia="en-US"/>
        </w:rPr>
      </w:pPr>
    </w:p>
    <w:p w14:paraId="6293270E" w14:textId="77777777" w:rsidR="00486696" w:rsidRPr="00013170" w:rsidRDefault="00486696" w:rsidP="00486696">
      <w:pPr>
        <w:rPr>
          <w:rFonts w:eastAsiaTheme="minorHAnsi"/>
          <w:sz w:val="24"/>
          <w:lang w:eastAsia="en-US"/>
        </w:rPr>
      </w:pPr>
    </w:p>
    <w:p w14:paraId="424E2BF0" w14:textId="77777777" w:rsidR="001B1DAC" w:rsidRDefault="00111ABC" w:rsidP="00111ABC">
      <w:pPr>
        <w:rPr>
          <w:rFonts w:eastAsiaTheme="minorHAnsi"/>
          <w:sz w:val="24"/>
          <w:u w:val="single"/>
          <w:lang w:eastAsia="en-US"/>
        </w:rPr>
      </w:pPr>
      <w:r w:rsidRPr="00013170">
        <w:rPr>
          <w:rFonts w:eastAsiaTheme="minorHAnsi"/>
          <w:sz w:val="24"/>
          <w:u w:val="single"/>
          <w:lang w:eastAsia="en-US"/>
        </w:rPr>
        <w:t>He</w:t>
      </w:r>
      <w:r w:rsidR="001B1DAC">
        <w:rPr>
          <w:rFonts w:eastAsiaTheme="minorHAnsi"/>
          <w:sz w:val="24"/>
          <w:u w:val="single"/>
          <w:lang w:eastAsia="en-US"/>
        </w:rPr>
        <w:t>mtjänst</w:t>
      </w:r>
    </w:p>
    <w:p w14:paraId="4BF86696" w14:textId="77777777" w:rsidR="001B1DAC" w:rsidRDefault="001B1DAC" w:rsidP="00111ABC">
      <w:pPr>
        <w:rPr>
          <w:rFonts w:eastAsiaTheme="minorHAnsi"/>
          <w:sz w:val="24"/>
          <w:u w:val="single"/>
          <w:lang w:eastAsia="en-US"/>
        </w:rPr>
      </w:pPr>
      <w:r>
        <w:rPr>
          <w:rFonts w:eastAsiaTheme="minorHAnsi"/>
          <w:sz w:val="24"/>
          <w:u w:val="single"/>
          <w:lang w:eastAsia="en-US"/>
        </w:rPr>
        <w:t>Boenden enligt LSS</w:t>
      </w:r>
    </w:p>
    <w:p w14:paraId="13845E83" w14:textId="77777777" w:rsidR="001B1DAC" w:rsidRDefault="001B1DAC" w:rsidP="00111ABC">
      <w:pPr>
        <w:rPr>
          <w:rFonts w:eastAsiaTheme="minorHAnsi"/>
          <w:sz w:val="24"/>
          <w:u w:val="single"/>
          <w:lang w:eastAsia="en-US"/>
        </w:rPr>
      </w:pPr>
      <w:r>
        <w:rPr>
          <w:rFonts w:eastAsiaTheme="minorHAnsi"/>
          <w:sz w:val="24"/>
          <w:u w:val="single"/>
          <w:lang w:eastAsia="en-US"/>
        </w:rPr>
        <w:t>Boenden</w:t>
      </w:r>
      <w:r w:rsidR="00465662">
        <w:rPr>
          <w:rFonts w:eastAsiaTheme="minorHAnsi"/>
          <w:sz w:val="24"/>
          <w:u w:val="single"/>
          <w:lang w:eastAsia="en-US"/>
        </w:rPr>
        <w:t xml:space="preserve"> </w:t>
      </w:r>
      <w:r w:rsidR="00C2206F">
        <w:rPr>
          <w:rFonts w:eastAsiaTheme="minorHAnsi"/>
          <w:sz w:val="24"/>
          <w:u w:val="single"/>
          <w:lang w:eastAsia="en-US"/>
        </w:rPr>
        <w:t xml:space="preserve">inom </w:t>
      </w:r>
      <w:r>
        <w:rPr>
          <w:rFonts w:eastAsiaTheme="minorHAnsi"/>
          <w:sz w:val="24"/>
          <w:u w:val="single"/>
          <w:lang w:eastAsia="en-US"/>
        </w:rPr>
        <w:t xml:space="preserve">Socialpsykiatri </w:t>
      </w:r>
    </w:p>
    <w:p w14:paraId="582A8F25" w14:textId="77777777" w:rsidR="00111ABC" w:rsidRDefault="001B1DAC" w:rsidP="00111ABC">
      <w:pPr>
        <w:rPr>
          <w:rFonts w:eastAsiaTheme="minorHAnsi"/>
          <w:sz w:val="24"/>
          <w:u w:val="single"/>
          <w:lang w:eastAsia="en-US"/>
        </w:rPr>
      </w:pPr>
      <w:r>
        <w:rPr>
          <w:rFonts w:eastAsiaTheme="minorHAnsi"/>
          <w:sz w:val="24"/>
          <w:u w:val="single"/>
          <w:lang w:eastAsia="en-US"/>
        </w:rPr>
        <w:t>Legitimerad personal</w:t>
      </w:r>
    </w:p>
    <w:p w14:paraId="73C26A2F" w14:textId="77777777" w:rsidR="00E742AF" w:rsidRPr="00013170" w:rsidRDefault="00E742AF" w:rsidP="00111ABC">
      <w:pPr>
        <w:rPr>
          <w:rFonts w:eastAsiaTheme="minorHAnsi"/>
          <w:sz w:val="24"/>
          <w:u w:val="single"/>
          <w:lang w:eastAsia="en-US"/>
        </w:rPr>
      </w:pPr>
    </w:p>
    <w:p w14:paraId="047094EC" w14:textId="77777777" w:rsidR="0040348B" w:rsidRPr="00013170" w:rsidRDefault="00111ABC" w:rsidP="00993ED5">
      <w:pPr>
        <w:pStyle w:val="Liststycke"/>
        <w:numPr>
          <w:ilvl w:val="0"/>
          <w:numId w:val="6"/>
        </w:numPr>
        <w:rPr>
          <w:rFonts w:eastAsiaTheme="minorHAnsi"/>
          <w:sz w:val="24"/>
          <w:lang w:eastAsia="en-US"/>
        </w:rPr>
      </w:pPr>
      <w:r w:rsidRPr="00013170">
        <w:rPr>
          <w:rFonts w:eastAsiaTheme="minorHAnsi"/>
          <w:sz w:val="24"/>
          <w:lang w:eastAsia="en-US"/>
        </w:rPr>
        <w:t>Utför</w:t>
      </w:r>
      <w:r w:rsidR="007A3BDE" w:rsidRPr="00013170">
        <w:rPr>
          <w:rFonts w:eastAsiaTheme="minorHAnsi"/>
          <w:sz w:val="24"/>
          <w:lang w:eastAsia="en-US"/>
        </w:rPr>
        <w:t>a</w:t>
      </w:r>
      <w:r w:rsidRPr="00013170">
        <w:rPr>
          <w:rFonts w:eastAsiaTheme="minorHAnsi"/>
          <w:sz w:val="24"/>
          <w:lang w:eastAsia="en-US"/>
        </w:rPr>
        <w:t xml:space="preserve"> egenkont</w:t>
      </w:r>
      <w:r w:rsidR="00486696" w:rsidRPr="00013170">
        <w:rPr>
          <w:rFonts w:eastAsiaTheme="minorHAnsi"/>
          <w:sz w:val="24"/>
          <w:lang w:eastAsia="en-US"/>
        </w:rPr>
        <w:t>roller i form av självskattning en gång/år</w:t>
      </w:r>
      <w:r w:rsidR="0028557F" w:rsidRPr="00013170">
        <w:rPr>
          <w:rFonts w:eastAsiaTheme="minorHAnsi"/>
          <w:sz w:val="24"/>
          <w:lang w:eastAsia="en-US"/>
        </w:rPr>
        <w:t xml:space="preserve"> i september</w:t>
      </w:r>
      <w:r w:rsidR="00486696" w:rsidRPr="00013170">
        <w:rPr>
          <w:rFonts w:eastAsiaTheme="minorHAnsi"/>
          <w:sz w:val="24"/>
          <w:lang w:eastAsia="en-US"/>
        </w:rPr>
        <w:t xml:space="preserve">. </w:t>
      </w:r>
    </w:p>
    <w:p w14:paraId="6E0DE159" w14:textId="77777777" w:rsidR="0040348B" w:rsidRPr="00013170" w:rsidRDefault="00486696" w:rsidP="00993ED5">
      <w:pPr>
        <w:pStyle w:val="Liststycke"/>
        <w:numPr>
          <w:ilvl w:val="0"/>
          <w:numId w:val="6"/>
        </w:numPr>
        <w:rPr>
          <w:rFonts w:eastAsiaTheme="minorHAnsi"/>
          <w:sz w:val="24"/>
          <w:lang w:eastAsia="en-US"/>
        </w:rPr>
      </w:pPr>
      <w:r w:rsidRPr="00013170">
        <w:rPr>
          <w:rFonts w:eastAsiaTheme="minorHAnsi"/>
          <w:sz w:val="24"/>
          <w:lang w:eastAsia="en-US"/>
        </w:rPr>
        <w:t>Använd blanketten ”</w:t>
      </w:r>
      <w:r w:rsidRPr="00013170">
        <w:rPr>
          <w:rFonts w:eastAsiaTheme="minorHAnsi"/>
          <w:b/>
          <w:sz w:val="24"/>
          <w:lang w:eastAsia="en-US"/>
        </w:rPr>
        <w:t>Självskattning basal hygien</w:t>
      </w:r>
      <w:r w:rsidRPr="00013170">
        <w:rPr>
          <w:rFonts w:eastAsiaTheme="minorHAnsi"/>
          <w:sz w:val="24"/>
          <w:lang w:eastAsia="en-US"/>
        </w:rPr>
        <w:t>” i HSL</w:t>
      </w:r>
      <w:r w:rsidR="00E61B2F">
        <w:rPr>
          <w:rFonts w:eastAsiaTheme="minorHAnsi"/>
          <w:sz w:val="24"/>
          <w:lang w:eastAsia="en-US"/>
        </w:rPr>
        <w:t xml:space="preserve">-handboken på kommunens hemsida alternativt digitalt i </w:t>
      </w:r>
      <w:proofErr w:type="spellStart"/>
      <w:r w:rsidR="00E61B2F">
        <w:rPr>
          <w:rFonts w:eastAsiaTheme="minorHAnsi"/>
          <w:sz w:val="24"/>
          <w:lang w:eastAsia="en-US"/>
        </w:rPr>
        <w:t>Stratsys</w:t>
      </w:r>
      <w:proofErr w:type="spellEnd"/>
      <w:r w:rsidR="00E61B2F">
        <w:rPr>
          <w:rFonts w:eastAsiaTheme="minorHAnsi"/>
          <w:sz w:val="24"/>
          <w:lang w:eastAsia="en-US"/>
        </w:rPr>
        <w:t xml:space="preserve">. </w:t>
      </w:r>
    </w:p>
    <w:p w14:paraId="258AF557" w14:textId="77777777" w:rsidR="0040348B" w:rsidRPr="00013170" w:rsidRDefault="00486696" w:rsidP="00993ED5">
      <w:pPr>
        <w:pStyle w:val="Liststycke"/>
        <w:numPr>
          <w:ilvl w:val="0"/>
          <w:numId w:val="6"/>
        </w:numPr>
        <w:rPr>
          <w:rFonts w:eastAsiaTheme="minorHAnsi"/>
          <w:sz w:val="24"/>
          <w:lang w:eastAsia="en-US"/>
        </w:rPr>
      </w:pPr>
      <w:r w:rsidRPr="00013170">
        <w:rPr>
          <w:rFonts w:eastAsiaTheme="minorHAnsi"/>
          <w:sz w:val="24"/>
          <w:lang w:eastAsia="en-US"/>
        </w:rPr>
        <w:t xml:space="preserve">Lämna ut blanketten till all personal som skattar sitt första besök en dag. </w:t>
      </w:r>
    </w:p>
    <w:p w14:paraId="5EF2D48F" w14:textId="77777777" w:rsidR="0028557F" w:rsidRPr="00013170" w:rsidRDefault="00486696" w:rsidP="00993ED5">
      <w:pPr>
        <w:pStyle w:val="Liststycke"/>
        <w:numPr>
          <w:ilvl w:val="0"/>
          <w:numId w:val="6"/>
        </w:numPr>
        <w:rPr>
          <w:rFonts w:eastAsiaTheme="minorHAnsi"/>
          <w:sz w:val="24"/>
          <w:lang w:eastAsia="en-US"/>
        </w:rPr>
      </w:pPr>
      <w:r w:rsidRPr="00013170">
        <w:rPr>
          <w:rFonts w:eastAsiaTheme="minorHAnsi"/>
          <w:sz w:val="24"/>
          <w:lang w:eastAsia="en-US"/>
        </w:rPr>
        <w:t xml:space="preserve">Chefen samlar in blanketterna och sammanställer resultatet, analyserar och vidtar eventuella åtgärder. Som bra resultat </w:t>
      </w:r>
      <w:r w:rsidR="0040348B" w:rsidRPr="00013170">
        <w:rPr>
          <w:rFonts w:eastAsiaTheme="minorHAnsi"/>
          <w:sz w:val="24"/>
          <w:lang w:eastAsia="en-US"/>
        </w:rPr>
        <w:t xml:space="preserve">räknas </w:t>
      </w:r>
      <w:r w:rsidR="0040348B" w:rsidRPr="004A5F9D">
        <w:rPr>
          <w:rFonts w:eastAsiaTheme="minorHAnsi"/>
          <w:sz w:val="24"/>
          <w:lang w:eastAsia="en-US"/>
        </w:rPr>
        <w:t xml:space="preserve">om </w:t>
      </w:r>
      <w:r w:rsidR="004A5F9D" w:rsidRPr="004A5F9D">
        <w:rPr>
          <w:rFonts w:eastAsiaTheme="minorHAnsi"/>
          <w:sz w:val="24"/>
          <w:lang w:eastAsia="en-US"/>
        </w:rPr>
        <w:t xml:space="preserve">90 % </w:t>
      </w:r>
      <w:r w:rsidR="0040348B" w:rsidRPr="004A5F9D">
        <w:rPr>
          <w:rFonts w:eastAsiaTheme="minorHAnsi"/>
          <w:sz w:val="24"/>
          <w:lang w:eastAsia="en-US"/>
        </w:rPr>
        <w:t>a</w:t>
      </w:r>
      <w:r w:rsidRPr="004A5F9D">
        <w:rPr>
          <w:rFonts w:eastAsiaTheme="minorHAnsi"/>
          <w:sz w:val="24"/>
          <w:lang w:eastAsia="en-US"/>
        </w:rPr>
        <w:t>v</w:t>
      </w:r>
      <w:r w:rsidRPr="00013170">
        <w:rPr>
          <w:rFonts w:eastAsiaTheme="minorHAnsi"/>
          <w:sz w:val="24"/>
          <w:lang w:eastAsia="en-US"/>
        </w:rPr>
        <w:t xml:space="preserve"> all personal arbetat </w:t>
      </w:r>
      <w:r w:rsidR="0040348B" w:rsidRPr="00013170">
        <w:rPr>
          <w:rFonts w:eastAsiaTheme="minorHAnsi"/>
          <w:sz w:val="24"/>
          <w:lang w:eastAsia="en-US"/>
        </w:rPr>
        <w:t xml:space="preserve">enligt basala hygienrutinerna. </w:t>
      </w:r>
      <w:r w:rsidR="0028557F" w:rsidRPr="00013170">
        <w:rPr>
          <w:rFonts w:eastAsiaTheme="minorHAnsi"/>
          <w:sz w:val="24"/>
          <w:lang w:eastAsia="en-US"/>
        </w:rPr>
        <w:t>Resultat som understiger detta kräver åtgärder från chef.</w:t>
      </w:r>
    </w:p>
    <w:p w14:paraId="24D15681" w14:textId="77777777" w:rsidR="0040348B" w:rsidRPr="00013170" w:rsidRDefault="0040348B" w:rsidP="00993ED5">
      <w:pPr>
        <w:pStyle w:val="Liststycke"/>
        <w:numPr>
          <w:ilvl w:val="0"/>
          <w:numId w:val="6"/>
        </w:numPr>
        <w:rPr>
          <w:rFonts w:eastAsiaTheme="minorHAnsi"/>
          <w:sz w:val="24"/>
          <w:lang w:eastAsia="en-US"/>
        </w:rPr>
      </w:pPr>
      <w:r w:rsidRPr="00013170">
        <w:rPr>
          <w:rFonts w:eastAsiaTheme="minorHAnsi"/>
          <w:sz w:val="24"/>
          <w:lang w:eastAsia="en-US"/>
        </w:rPr>
        <w:t xml:space="preserve">Åtgärder kan ske i form av </w:t>
      </w:r>
      <w:proofErr w:type="gramStart"/>
      <w:r w:rsidRPr="00013170">
        <w:rPr>
          <w:rFonts w:eastAsiaTheme="minorHAnsi"/>
          <w:sz w:val="24"/>
          <w:lang w:eastAsia="en-US"/>
        </w:rPr>
        <w:t>t ex</w:t>
      </w:r>
      <w:proofErr w:type="gramEnd"/>
      <w:r w:rsidRPr="00013170">
        <w:rPr>
          <w:rFonts w:eastAsiaTheme="minorHAnsi"/>
          <w:sz w:val="24"/>
          <w:lang w:eastAsia="en-US"/>
        </w:rPr>
        <w:t xml:space="preserve"> information och reflektion på APT. </w:t>
      </w:r>
    </w:p>
    <w:p w14:paraId="0DF06390" w14:textId="77777777" w:rsidR="0028557F" w:rsidRPr="00013170" w:rsidRDefault="0028557F" w:rsidP="00993ED5">
      <w:pPr>
        <w:pStyle w:val="Liststycke"/>
        <w:numPr>
          <w:ilvl w:val="0"/>
          <w:numId w:val="6"/>
        </w:numPr>
        <w:rPr>
          <w:rFonts w:eastAsiaTheme="minorHAnsi"/>
          <w:sz w:val="24"/>
          <w:lang w:eastAsia="en-US"/>
        </w:rPr>
      </w:pPr>
      <w:r w:rsidRPr="00013170">
        <w:rPr>
          <w:rFonts w:eastAsiaTheme="minorHAnsi"/>
          <w:sz w:val="24"/>
          <w:lang w:eastAsia="en-US"/>
        </w:rPr>
        <w:t xml:space="preserve">Resultatet och åtgärder rapporteras för egen regins chefer i </w:t>
      </w:r>
      <w:proofErr w:type="spellStart"/>
      <w:r w:rsidRPr="00013170">
        <w:rPr>
          <w:rFonts w:eastAsiaTheme="minorHAnsi"/>
          <w:sz w:val="24"/>
          <w:lang w:eastAsia="en-US"/>
        </w:rPr>
        <w:t>Stratsys</w:t>
      </w:r>
      <w:proofErr w:type="spellEnd"/>
      <w:r w:rsidRPr="00013170">
        <w:rPr>
          <w:rFonts w:eastAsiaTheme="minorHAnsi"/>
          <w:sz w:val="24"/>
          <w:lang w:eastAsia="en-US"/>
        </w:rPr>
        <w:t xml:space="preserve"> och privata utförare rapporterar till MAS. Rapportering sker i oktober.</w:t>
      </w:r>
    </w:p>
    <w:p w14:paraId="5A2856D7" w14:textId="77777777" w:rsidR="00A9435A" w:rsidRPr="00013170" w:rsidRDefault="00A9435A" w:rsidP="00A9435A">
      <w:pPr>
        <w:rPr>
          <w:rFonts w:eastAsiaTheme="minorHAnsi"/>
          <w:sz w:val="24"/>
          <w:lang w:eastAsia="en-US"/>
        </w:rPr>
      </w:pPr>
    </w:p>
    <w:p w14:paraId="5898538A" w14:textId="77777777" w:rsidR="00523397" w:rsidRPr="00523397" w:rsidRDefault="00523397" w:rsidP="00523397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14:paraId="66C9C260" w14:textId="77777777" w:rsidR="00863B00" w:rsidRDefault="00863B00" w:rsidP="004C0290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</w:p>
    <w:p w14:paraId="6532D6A2" w14:textId="77777777" w:rsidR="004C0290" w:rsidRPr="00401EE8" w:rsidRDefault="004C0290" w:rsidP="004C0290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</w:p>
    <w:p w14:paraId="6A60E50F" w14:textId="4E050A2F" w:rsidR="004C0290" w:rsidRPr="00F46137" w:rsidRDefault="00F46137" w:rsidP="00FE3846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eastAsiaTheme="minorHAnsi"/>
          <w:b/>
          <w:bCs/>
          <w:sz w:val="24"/>
          <w:lang w:eastAsia="en-US"/>
        </w:rPr>
      </w:pPr>
      <w:r w:rsidRPr="00F46137">
        <w:rPr>
          <w:rFonts w:eastAsiaTheme="minorHAnsi"/>
          <w:b/>
          <w:bCs/>
          <w:sz w:val="24"/>
          <w:lang w:eastAsia="en-US"/>
        </w:rPr>
        <w:t>Revidering</w:t>
      </w:r>
    </w:p>
    <w:p w14:paraId="567E8655" w14:textId="77777777" w:rsidR="00F46137" w:rsidRDefault="00F46137" w:rsidP="00FE3846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</w:p>
    <w:p w14:paraId="0E41BE65" w14:textId="462109DA" w:rsidR="00F46137" w:rsidRPr="00401EE8" w:rsidRDefault="00F46137" w:rsidP="00FE3846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250127 – Tydliggjort att ansvaret att följa anvisningen även gäller legitimerad personal</w:t>
      </w:r>
    </w:p>
    <w:sectPr w:rsidR="00F46137" w:rsidRPr="00401EE8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3E072" w14:textId="77777777" w:rsidR="007E7F05" w:rsidRDefault="007E7F05" w:rsidP="00401EE8">
      <w:r>
        <w:separator/>
      </w:r>
    </w:p>
  </w:endnote>
  <w:endnote w:type="continuationSeparator" w:id="0">
    <w:p w14:paraId="3C860953" w14:textId="77777777" w:rsidR="007E7F05" w:rsidRDefault="007E7F05" w:rsidP="0040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41F9" w14:textId="2F99DBD5" w:rsidR="0033427E" w:rsidRDefault="0033427E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933832" wp14:editId="186262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417472715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474EF" w14:textId="0F86D45C" w:rsidR="0033427E" w:rsidRPr="0033427E" w:rsidRDefault="0033427E" w:rsidP="003342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42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3383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änslighet: Allmän" style="position:absolute;margin-left:0;margin-top:0;width:95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78474EF" w14:textId="0F86D45C" w:rsidR="0033427E" w:rsidRPr="0033427E" w:rsidRDefault="0033427E" w:rsidP="003342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42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1280" w14:textId="1AE065FA" w:rsidR="0033427E" w:rsidRDefault="0033427E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B4E1D1" wp14:editId="3AF2C6C3">
              <wp:simplePos x="904875" y="1008697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568284105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C25B9" w14:textId="25601CD9" w:rsidR="0033427E" w:rsidRPr="0033427E" w:rsidRDefault="0033427E" w:rsidP="003342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42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4E1D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änslighet: Allmän" style="position:absolute;margin-left:0;margin-top:0;width:95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49C25B9" w14:textId="25601CD9" w:rsidR="0033427E" w:rsidRPr="0033427E" w:rsidRDefault="0033427E" w:rsidP="003342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42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E8E7" w14:textId="3B81685F" w:rsidR="0033427E" w:rsidRDefault="0033427E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8DCB51" wp14:editId="55609C3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715636306" name="Textruta 1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F4FDC" w14:textId="4B475C73" w:rsidR="0033427E" w:rsidRPr="0033427E" w:rsidRDefault="0033427E" w:rsidP="003342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42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DCB5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Känslighet: Allmän" style="position:absolute;margin-left:0;margin-top:0;width:95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0B1F4FDC" w14:textId="4B475C73" w:rsidR="0033427E" w:rsidRPr="0033427E" w:rsidRDefault="0033427E" w:rsidP="003342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42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AD690" w14:textId="77777777" w:rsidR="007E7F05" w:rsidRDefault="007E7F05" w:rsidP="00401EE8">
      <w:r>
        <w:separator/>
      </w:r>
    </w:p>
  </w:footnote>
  <w:footnote w:type="continuationSeparator" w:id="0">
    <w:p w14:paraId="601164BC" w14:textId="77777777" w:rsidR="007E7F05" w:rsidRDefault="007E7F05" w:rsidP="00401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300D"/>
    <w:multiLevelType w:val="hybridMultilevel"/>
    <w:tmpl w:val="30883860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95B3D"/>
    <w:multiLevelType w:val="hybridMultilevel"/>
    <w:tmpl w:val="EE526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572B0"/>
    <w:multiLevelType w:val="hybridMultilevel"/>
    <w:tmpl w:val="50DA23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942E6"/>
    <w:multiLevelType w:val="hybridMultilevel"/>
    <w:tmpl w:val="85FA33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805BD"/>
    <w:multiLevelType w:val="hybridMultilevel"/>
    <w:tmpl w:val="A8E881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C2455"/>
    <w:multiLevelType w:val="hybridMultilevel"/>
    <w:tmpl w:val="0680D2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746808">
    <w:abstractNumId w:val="0"/>
  </w:num>
  <w:num w:numId="2" w16cid:durableId="2130322310">
    <w:abstractNumId w:val="3"/>
  </w:num>
  <w:num w:numId="3" w16cid:durableId="496307388">
    <w:abstractNumId w:val="1"/>
  </w:num>
  <w:num w:numId="4" w16cid:durableId="713506284">
    <w:abstractNumId w:val="5"/>
  </w:num>
  <w:num w:numId="5" w16cid:durableId="796723285">
    <w:abstractNumId w:val="4"/>
  </w:num>
  <w:num w:numId="6" w16cid:durableId="89666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2B"/>
    <w:rsid w:val="00013170"/>
    <w:rsid w:val="00035907"/>
    <w:rsid w:val="00054102"/>
    <w:rsid w:val="00061017"/>
    <w:rsid w:val="00111ABC"/>
    <w:rsid w:val="00150356"/>
    <w:rsid w:val="001B1DAC"/>
    <w:rsid w:val="001F6767"/>
    <w:rsid w:val="001F7D27"/>
    <w:rsid w:val="0028557F"/>
    <w:rsid w:val="002A7CC9"/>
    <w:rsid w:val="0033427E"/>
    <w:rsid w:val="003C739D"/>
    <w:rsid w:val="003D4FAD"/>
    <w:rsid w:val="003F0E01"/>
    <w:rsid w:val="00401EE8"/>
    <w:rsid w:val="0040348B"/>
    <w:rsid w:val="00420760"/>
    <w:rsid w:val="0043193F"/>
    <w:rsid w:val="0045670E"/>
    <w:rsid w:val="00465662"/>
    <w:rsid w:val="0047053A"/>
    <w:rsid w:val="00486696"/>
    <w:rsid w:val="004A5F9D"/>
    <w:rsid w:val="004C0290"/>
    <w:rsid w:val="004C0CD1"/>
    <w:rsid w:val="004D75A3"/>
    <w:rsid w:val="00523397"/>
    <w:rsid w:val="00525D87"/>
    <w:rsid w:val="00542408"/>
    <w:rsid w:val="005463B4"/>
    <w:rsid w:val="00564657"/>
    <w:rsid w:val="00571268"/>
    <w:rsid w:val="005D4A40"/>
    <w:rsid w:val="00633E03"/>
    <w:rsid w:val="00693639"/>
    <w:rsid w:val="006B6C4F"/>
    <w:rsid w:val="006F2045"/>
    <w:rsid w:val="00732DA0"/>
    <w:rsid w:val="00781F35"/>
    <w:rsid w:val="007841DE"/>
    <w:rsid w:val="0079624E"/>
    <w:rsid w:val="007A3BDE"/>
    <w:rsid w:val="007A777C"/>
    <w:rsid w:val="007E338E"/>
    <w:rsid w:val="007E7F05"/>
    <w:rsid w:val="00821716"/>
    <w:rsid w:val="00863B00"/>
    <w:rsid w:val="008C4AAE"/>
    <w:rsid w:val="008F17BF"/>
    <w:rsid w:val="008F3198"/>
    <w:rsid w:val="00922215"/>
    <w:rsid w:val="0094108C"/>
    <w:rsid w:val="00976E18"/>
    <w:rsid w:val="00983450"/>
    <w:rsid w:val="00993ED5"/>
    <w:rsid w:val="009B0A30"/>
    <w:rsid w:val="009C0EEF"/>
    <w:rsid w:val="009D4157"/>
    <w:rsid w:val="009E6D01"/>
    <w:rsid w:val="00A40749"/>
    <w:rsid w:val="00A5674B"/>
    <w:rsid w:val="00A9435A"/>
    <w:rsid w:val="00AD0890"/>
    <w:rsid w:val="00B8270A"/>
    <w:rsid w:val="00B928A1"/>
    <w:rsid w:val="00B92B75"/>
    <w:rsid w:val="00B95E83"/>
    <w:rsid w:val="00C2206F"/>
    <w:rsid w:val="00C22365"/>
    <w:rsid w:val="00C67526"/>
    <w:rsid w:val="00CB203A"/>
    <w:rsid w:val="00CE3040"/>
    <w:rsid w:val="00D15DFC"/>
    <w:rsid w:val="00D17F7D"/>
    <w:rsid w:val="00D64C8C"/>
    <w:rsid w:val="00E61B2F"/>
    <w:rsid w:val="00E742AF"/>
    <w:rsid w:val="00E94C7A"/>
    <w:rsid w:val="00F46137"/>
    <w:rsid w:val="00F5230E"/>
    <w:rsid w:val="00FB23FD"/>
    <w:rsid w:val="00FC47CE"/>
    <w:rsid w:val="00FE1D66"/>
    <w:rsid w:val="00FE3846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60FF"/>
  <w15:docId w15:val="{509D98AA-4686-4F59-91FC-B5E6B832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2B"/>
    <w:pPr>
      <w:tabs>
        <w:tab w:val="left" w:pos="900"/>
        <w:tab w:val="left" w:pos="5103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01E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33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1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B2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5B2B"/>
    <w:rPr>
      <w:rFonts w:ascii="Times New Roman" w:eastAsia="Times New Roman" w:hAnsi="Times New Roman" w:cs="Times New Roman"/>
      <w:szCs w:val="24"/>
      <w:lang w:eastAsia="sv-SE"/>
    </w:rPr>
  </w:style>
  <w:style w:type="table" w:styleId="Eleganttabell">
    <w:name w:val="Table Elegant"/>
    <w:basedOn w:val="Normaltabell"/>
    <w:rsid w:val="00FE5B2B"/>
    <w:pPr>
      <w:tabs>
        <w:tab w:val="left" w:pos="900"/>
        <w:tab w:val="left" w:pos="5103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4C0290"/>
    <w:rPr>
      <w:color w:val="0000FF" w:themeColor="hyperlink"/>
      <w:u w:val="single"/>
    </w:rPr>
  </w:style>
  <w:style w:type="table" w:styleId="Tabellrutnt">
    <w:name w:val="Table Grid"/>
    <w:basedOn w:val="Normaltabell"/>
    <w:rsid w:val="003C7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401EE8"/>
    <w:pPr>
      <w:tabs>
        <w:tab w:val="clear" w:pos="900"/>
        <w:tab w:val="clear" w:pos="5103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01EE8"/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401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Liststycke">
    <w:name w:val="List Paragraph"/>
    <w:basedOn w:val="Normal"/>
    <w:uiPriority w:val="34"/>
    <w:qFormat/>
    <w:rsid w:val="00111ABC"/>
    <w:pPr>
      <w:ind w:left="720"/>
      <w:contextualSpacing/>
    </w:pPr>
  </w:style>
  <w:style w:type="paragraph" w:customStyle="1" w:styleId="Default">
    <w:name w:val="Default"/>
    <w:rsid w:val="00863B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523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FE1D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30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30E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5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Bjäräng</dc:creator>
  <cp:lastModifiedBy>Eva Bjäräng</cp:lastModifiedBy>
  <cp:revision>6</cp:revision>
  <cp:lastPrinted>2019-10-15T14:10:00Z</cp:lastPrinted>
  <dcterms:created xsi:type="dcterms:W3CDTF">2025-01-27T10:03:00Z</dcterms:created>
  <dcterms:modified xsi:type="dcterms:W3CDTF">2025-01-29T07:30:00Z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2aa7be52,547ceacb,5d7a1dc9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Känslighet: Allmän</vt:lpwstr>
  </property>
</Properties>
</file>