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leganttabell"/>
        <w:tblpPr w:leftFromText="142" w:rightFromText="142" w:vertAnchor="page" w:horzAnchor="margin" w:tblpX="-46" w:tblpY="1778"/>
        <w:tblOverlap w:val="never"/>
        <w:tblW w:w="5073" w:type="pct"/>
        <w:tblLayout w:type="fixed"/>
        <w:tblLook w:val="0600" w:firstRow="0" w:lastRow="0" w:firstColumn="0" w:lastColumn="0" w:noHBand="1" w:noVBand="1"/>
      </w:tblPr>
      <w:tblGrid>
        <w:gridCol w:w="2501"/>
        <w:gridCol w:w="2697"/>
        <w:gridCol w:w="1978"/>
        <w:gridCol w:w="1982"/>
      </w:tblGrid>
      <w:tr w:rsidR="005A247B" w:rsidRPr="005A247B" w14:paraId="64EAA2E3" w14:textId="77777777" w:rsidTr="005A247B">
        <w:trPr>
          <w:trHeight w:val="135"/>
        </w:trPr>
        <w:tc>
          <w:tcPr>
            <w:tcW w:w="1365" w:type="pct"/>
            <w:tcBorders>
              <w:right w:val="single" w:sz="4" w:space="0" w:color="auto"/>
            </w:tcBorders>
          </w:tcPr>
          <w:p w14:paraId="169F4D55" w14:textId="77777777" w:rsidR="005A247B" w:rsidRPr="005A247B" w:rsidRDefault="005A247B" w:rsidP="005A247B">
            <w:r w:rsidRPr="005A247B">
              <w:t>Dokumentet gäller för:</w:t>
            </w:r>
          </w:p>
          <w:p w14:paraId="0E2EFF5A" w14:textId="3F36C234" w:rsidR="005A247B" w:rsidRPr="005A247B" w:rsidRDefault="00F800DD" w:rsidP="005A247B">
            <w:r>
              <w:t>ÄO/HSL</w:t>
            </w:r>
          </w:p>
        </w:tc>
        <w:tc>
          <w:tcPr>
            <w:tcW w:w="1472" w:type="pct"/>
            <w:tcBorders>
              <w:left w:val="single" w:sz="4" w:space="0" w:color="auto"/>
              <w:right w:val="single" w:sz="4" w:space="0" w:color="auto"/>
            </w:tcBorders>
          </w:tcPr>
          <w:p w14:paraId="3C06D62B" w14:textId="77777777" w:rsidR="005A247B" w:rsidRPr="005A247B" w:rsidRDefault="005A247B" w:rsidP="005A247B">
            <w:r w:rsidRPr="005A247B">
              <w:t>Dokumenttyp:</w:t>
            </w:r>
          </w:p>
          <w:p w14:paraId="25EC620D" w14:textId="749E33BB" w:rsidR="005A247B" w:rsidRPr="005A247B" w:rsidRDefault="00F800DD" w:rsidP="005A247B">
            <w:r>
              <w:t>Rutin</w:t>
            </w: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1156E075" w14:textId="77777777" w:rsidR="005A247B" w:rsidRDefault="005A247B" w:rsidP="005A247B">
            <w:r w:rsidRPr="005A247B">
              <w:t>Beslutsdatum</w:t>
            </w:r>
            <w:r>
              <w:t>:</w:t>
            </w:r>
          </w:p>
          <w:p w14:paraId="787A43A4" w14:textId="1F378F20" w:rsidR="00EE6FF4" w:rsidRPr="005A247B" w:rsidRDefault="00EE6FF4" w:rsidP="005A247B">
            <w:r>
              <w:t>2025-09-30</w:t>
            </w:r>
          </w:p>
        </w:tc>
        <w:tc>
          <w:tcPr>
            <w:tcW w:w="1082" w:type="pct"/>
            <w:tcBorders>
              <w:left w:val="single" w:sz="4" w:space="0" w:color="auto"/>
            </w:tcBorders>
          </w:tcPr>
          <w:p w14:paraId="4668E837" w14:textId="77777777" w:rsidR="005A247B" w:rsidRDefault="005A247B" w:rsidP="005A247B">
            <w:r w:rsidRPr="005A247B">
              <w:t>Reviderat</w:t>
            </w:r>
            <w:r>
              <w:t xml:space="preserve"> datum:</w:t>
            </w:r>
          </w:p>
          <w:p w14:paraId="0581F041" w14:textId="637C5269" w:rsidR="00EE6FF4" w:rsidRPr="005A247B" w:rsidRDefault="00EE6FF4" w:rsidP="005A247B">
            <w:r>
              <w:t>2025-09-30</w:t>
            </w:r>
          </w:p>
        </w:tc>
      </w:tr>
      <w:tr w:rsidR="005A247B" w:rsidRPr="005A247B" w14:paraId="703A0709" w14:textId="77777777" w:rsidTr="005A247B">
        <w:trPr>
          <w:trHeight w:val="534"/>
        </w:trPr>
        <w:tc>
          <w:tcPr>
            <w:tcW w:w="1365" w:type="pct"/>
            <w:tcBorders>
              <w:right w:val="single" w:sz="4" w:space="0" w:color="auto"/>
            </w:tcBorders>
          </w:tcPr>
          <w:p w14:paraId="1877BDED" w14:textId="77777777" w:rsidR="005A247B" w:rsidRPr="005A247B" w:rsidRDefault="005A247B" w:rsidP="005A247B">
            <w:r w:rsidRPr="005A247B">
              <w:t>Revideringsansvarig</w:t>
            </w:r>
          </w:p>
          <w:p w14:paraId="44BDF04F" w14:textId="0B05F5CE" w:rsidR="005A247B" w:rsidRPr="005A247B" w:rsidRDefault="00F800DD" w:rsidP="005A247B">
            <w:r>
              <w:t>Verksamhetschef HSL</w:t>
            </w:r>
          </w:p>
        </w:tc>
        <w:tc>
          <w:tcPr>
            <w:tcW w:w="1472" w:type="pct"/>
            <w:tcBorders>
              <w:left w:val="single" w:sz="4" w:space="0" w:color="auto"/>
            </w:tcBorders>
          </w:tcPr>
          <w:p w14:paraId="45B8DDEA" w14:textId="77777777" w:rsidR="005A247B" w:rsidRPr="005A247B" w:rsidRDefault="005A247B" w:rsidP="005A247B">
            <w:r w:rsidRPr="005A247B">
              <w:t>Revideringsintervall:</w:t>
            </w:r>
          </w:p>
          <w:p w14:paraId="60264454" w14:textId="7F508062" w:rsidR="005A247B" w:rsidRPr="005A247B" w:rsidRDefault="00F800DD" w:rsidP="005A247B">
            <w:r>
              <w:t>Vid behov</w:t>
            </w: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3718410E" w14:textId="19CCCAC4" w:rsidR="005A247B" w:rsidRPr="005A247B" w:rsidRDefault="005A247B" w:rsidP="005A247B">
            <w:r w:rsidRPr="005A247B">
              <w:t>Beslutad av:</w:t>
            </w:r>
            <w:r w:rsidRPr="005A247B">
              <w:br/>
            </w:r>
            <w:r w:rsidR="00F800DD">
              <w:t>VC HSL</w:t>
            </w:r>
          </w:p>
        </w:tc>
        <w:tc>
          <w:tcPr>
            <w:tcW w:w="1082" w:type="pct"/>
            <w:tcBorders>
              <w:left w:val="single" w:sz="4" w:space="0" w:color="auto"/>
            </w:tcBorders>
          </w:tcPr>
          <w:p w14:paraId="38847733" w14:textId="77777777" w:rsidR="005A247B" w:rsidRPr="005A247B" w:rsidRDefault="005A247B" w:rsidP="005A247B">
            <w:r w:rsidRPr="005A247B">
              <w:t>Version:</w:t>
            </w:r>
          </w:p>
          <w:p w14:paraId="4CDDB372" w14:textId="7E1966E0" w:rsidR="005A247B" w:rsidRPr="005A247B" w:rsidRDefault="00F800DD" w:rsidP="005A247B">
            <w:r>
              <w:t>1.0</w:t>
            </w:r>
          </w:p>
        </w:tc>
      </w:tr>
    </w:tbl>
    <w:p w14:paraId="7D2CD050" w14:textId="77777777" w:rsidR="005A247B" w:rsidRDefault="005A247B" w:rsidP="005A247B">
      <w:pPr>
        <w:rPr>
          <w:noProof/>
        </w:rPr>
      </w:pPr>
      <w:r w:rsidRPr="005A247B">
        <w:rPr>
          <w:noProof/>
        </w:rPr>
        <w:t xml:space="preserve"> </w:t>
      </w:r>
    </w:p>
    <w:p w14:paraId="3B408A91" w14:textId="77777777" w:rsidR="005A247B" w:rsidRPr="005A247B" w:rsidRDefault="005A247B" w:rsidP="005A247B">
      <w:r w:rsidRPr="005A247B">
        <w:rPr>
          <w:noProof/>
        </w:rPr>
        <w:drawing>
          <wp:anchor distT="0" distB="0" distL="114300" distR="114300" simplePos="0" relativeHeight="251659264" behindDoc="1" locked="0" layoutInCell="1" allowOverlap="1" wp14:anchorId="154EC0E8" wp14:editId="6FF12B2B">
            <wp:simplePos x="0" y="0"/>
            <wp:positionH relativeFrom="column">
              <wp:posOffset>0</wp:posOffset>
            </wp:positionH>
            <wp:positionV relativeFrom="page">
              <wp:posOffset>537210</wp:posOffset>
            </wp:positionV>
            <wp:extent cx="1417955" cy="51816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kenbergskommun-logo_RGB_POS_LIG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0C01B" w14:textId="6FE76ED8" w:rsidR="00AA5208" w:rsidRPr="006B010F" w:rsidRDefault="00F800DD" w:rsidP="005A247B">
      <w:pPr>
        <w:pStyle w:val="Rubrik"/>
        <w:rPr>
          <w:szCs w:val="36"/>
        </w:rPr>
      </w:pPr>
      <w:r>
        <w:t xml:space="preserve">Rutin </w:t>
      </w:r>
      <w:r w:rsidRPr="00F800DD">
        <w:rPr>
          <w:szCs w:val="36"/>
        </w:rPr>
        <w:t>för stärkt samarbete mellan enhetschef och legitimerad personal</w:t>
      </w:r>
    </w:p>
    <w:p w14:paraId="3BA6A712" w14:textId="77777777" w:rsidR="003B37D3" w:rsidRPr="00BA269A" w:rsidRDefault="003B37D3" w:rsidP="00960526">
      <w:pPr>
        <w:pStyle w:val="Rubrik1"/>
      </w:pPr>
      <w:r w:rsidRPr="00BA269A">
        <w:t>Syfte</w:t>
      </w:r>
      <w:r w:rsidR="00892F09">
        <w:t xml:space="preserve"> </w:t>
      </w:r>
    </w:p>
    <w:p w14:paraId="5BA52E69" w14:textId="77777777" w:rsidR="00F800DD" w:rsidRPr="00A31E8D" w:rsidRDefault="00F800DD" w:rsidP="00F800DD">
      <w:r w:rsidRPr="00A31E8D">
        <w:t xml:space="preserve">Syftet med denna rutin är att </w:t>
      </w:r>
      <w:r w:rsidRPr="00A31E8D">
        <w:rPr>
          <w:b/>
          <w:bCs/>
        </w:rPr>
        <w:t>stärka samarbetet och förstärka kommunikationen</w:t>
      </w:r>
      <w:r w:rsidRPr="00A31E8D">
        <w:t xml:space="preserve"> mellan enhetschefer på särskilda boenden och legitimerad personal, med särskilt fokus på sjuksköterskorna. Genom ökad samverkan vill vi:</w:t>
      </w:r>
    </w:p>
    <w:p w14:paraId="6AF25F76" w14:textId="77777777" w:rsidR="00F800DD" w:rsidRPr="00906219" w:rsidRDefault="00F800DD" w:rsidP="00F800DD">
      <w:pPr>
        <w:numPr>
          <w:ilvl w:val="0"/>
          <w:numId w:val="11"/>
        </w:numPr>
        <w:tabs>
          <w:tab w:val="clear" w:pos="900"/>
          <w:tab w:val="clear" w:pos="5103"/>
        </w:tabs>
        <w:spacing w:line="259" w:lineRule="auto"/>
      </w:pPr>
      <w:r w:rsidRPr="00906219">
        <w:t>Säkerställa en gemensam lägesbild av verksamheten.</w:t>
      </w:r>
    </w:p>
    <w:p w14:paraId="6F453297" w14:textId="77777777" w:rsidR="00F800DD" w:rsidRPr="00906219" w:rsidRDefault="00F800DD" w:rsidP="00F800DD">
      <w:pPr>
        <w:numPr>
          <w:ilvl w:val="0"/>
          <w:numId w:val="11"/>
        </w:numPr>
        <w:tabs>
          <w:tab w:val="clear" w:pos="900"/>
          <w:tab w:val="clear" w:pos="5103"/>
        </w:tabs>
        <w:spacing w:line="259" w:lineRule="auto"/>
      </w:pPr>
      <w:r w:rsidRPr="00906219">
        <w:t>Främja snabb och effektiv hantering av avvikelser och utmaningar.</w:t>
      </w:r>
    </w:p>
    <w:p w14:paraId="4CB2CD74" w14:textId="77777777" w:rsidR="00F800DD" w:rsidRPr="00906219" w:rsidRDefault="00F800DD" w:rsidP="00F800DD">
      <w:pPr>
        <w:numPr>
          <w:ilvl w:val="0"/>
          <w:numId w:val="11"/>
        </w:numPr>
        <w:tabs>
          <w:tab w:val="clear" w:pos="900"/>
          <w:tab w:val="clear" w:pos="5103"/>
        </w:tabs>
        <w:spacing w:line="259" w:lineRule="auto"/>
      </w:pPr>
      <w:r w:rsidRPr="00906219">
        <w:t>Skapa en plattform för gemensam planering och strategiska diskussioner.</w:t>
      </w:r>
    </w:p>
    <w:p w14:paraId="0280CC10" w14:textId="77777777" w:rsidR="00F800DD" w:rsidRPr="00906219" w:rsidRDefault="00F800DD" w:rsidP="00F800DD">
      <w:pPr>
        <w:numPr>
          <w:ilvl w:val="0"/>
          <w:numId w:val="11"/>
        </w:numPr>
        <w:tabs>
          <w:tab w:val="clear" w:pos="900"/>
          <w:tab w:val="clear" w:pos="5103"/>
        </w:tabs>
        <w:spacing w:line="259" w:lineRule="auto"/>
      </w:pPr>
      <w:r w:rsidRPr="00906219">
        <w:t>Förtydliga roller och ansvar för att undvika missförstånd.</w:t>
      </w:r>
    </w:p>
    <w:p w14:paraId="6E5366B6" w14:textId="4A0654D4" w:rsidR="000E4706" w:rsidRPr="00906219" w:rsidRDefault="00F800DD" w:rsidP="006B010F">
      <w:pPr>
        <w:numPr>
          <w:ilvl w:val="0"/>
          <w:numId w:val="11"/>
        </w:numPr>
        <w:tabs>
          <w:tab w:val="clear" w:pos="900"/>
          <w:tab w:val="clear" w:pos="5103"/>
        </w:tabs>
        <w:spacing w:line="259" w:lineRule="auto"/>
      </w:pPr>
      <w:r w:rsidRPr="00906219">
        <w:t>Bidra till en högre kvalitet och säkerhet i vården.</w:t>
      </w:r>
    </w:p>
    <w:p w14:paraId="1098499C" w14:textId="77777777" w:rsidR="006B010F" w:rsidRPr="006B010F" w:rsidRDefault="006B010F" w:rsidP="006B010F"/>
    <w:p w14:paraId="3D4C91F4" w14:textId="77777777" w:rsidR="003B37D3" w:rsidRPr="00C23159" w:rsidRDefault="00892F09" w:rsidP="00960526">
      <w:pPr>
        <w:pStyle w:val="Rubrik1"/>
      </w:pPr>
      <w:r w:rsidRPr="00C23159">
        <w:t>Genomförande</w:t>
      </w:r>
    </w:p>
    <w:p w14:paraId="05F268B7" w14:textId="77777777" w:rsidR="00F800DD" w:rsidRPr="00A31E8D" w:rsidRDefault="00F800DD" w:rsidP="00F800DD">
      <w:r>
        <w:t>Det är e</w:t>
      </w:r>
      <w:r w:rsidRPr="00A31E8D">
        <w:t xml:space="preserve">tt återkommande möte på </w:t>
      </w:r>
      <w:r>
        <w:t xml:space="preserve">max </w:t>
      </w:r>
      <w:r w:rsidRPr="00A31E8D">
        <w:t>30 minuter varje vecka.</w:t>
      </w:r>
      <w:r>
        <w:t xml:space="preserve"> </w:t>
      </w:r>
      <w:r w:rsidRPr="00A31E8D">
        <w:t>Enhetschef ansvarar för att hantera kallelse och boka ett återkommande möte i lämpligt digitalt verktyg</w:t>
      </w:r>
      <w:r w:rsidRPr="003E6A45">
        <w:t xml:space="preserve">. </w:t>
      </w:r>
      <w:r w:rsidRPr="00A31E8D">
        <w:t>Deltagare</w:t>
      </w:r>
      <w:r w:rsidRPr="003E6A45">
        <w:t xml:space="preserve"> på mötet är s</w:t>
      </w:r>
      <w:r w:rsidRPr="00A31E8D">
        <w:t xml:space="preserve">amtlig </w:t>
      </w:r>
      <w:r>
        <w:t xml:space="preserve">berörd </w:t>
      </w:r>
      <w:r w:rsidRPr="00A31E8D">
        <w:t>legitimerad personal</w:t>
      </w:r>
      <w:r>
        <w:t>.</w:t>
      </w:r>
      <w:r w:rsidRPr="00A31E8D">
        <w:t xml:space="preserve"> Sjuksköterskan är obligatorisk att närvara. Arbetsterapeuter och fysioterapeuter har ansvar för flera boenden, vilket kan göra det svårt att alltid närvara. Deras deltagande uppmuntras när det är möjligt och relevant.</w:t>
      </w:r>
    </w:p>
    <w:p w14:paraId="079A9EFC" w14:textId="77777777" w:rsidR="00525AF8" w:rsidRDefault="00525AF8" w:rsidP="005A247B">
      <w:pPr>
        <w:rPr>
          <w:highlight w:val="lightGray"/>
        </w:rPr>
      </w:pPr>
    </w:p>
    <w:p w14:paraId="5E1D4E2B" w14:textId="28299FE0" w:rsidR="00F800DD" w:rsidRPr="00C23159" w:rsidRDefault="00F800DD" w:rsidP="00F800DD">
      <w:pPr>
        <w:pStyle w:val="Rubrik1"/>
      </w:pPr>
      <w:r>
        <w:t>Agenda – punkter som ska tas upp</w:t>
      </w:r>
    </w:p>
    <w:p w14:paraId="08EBCB4E" w14:textId="77777777" w:rsidR="00F800DD" w:rsidRPr="00A31E8D" w:rsidRDefault="00F800DD" w:rsidP="00F800DD">
      <w:pPr>
        <w:numPr>
          <w:ilvl w:val="0"/>
          <w:numId w:val="12"/>
        </w:numPr>
        <w:tabs>
          <w:tab w:val="clear" w:pos="900"/>
          <w:tab w:val="clear" w:pos="5103"/>
        </w:tabs>
        <w:spacing w:line="259" w:lineRule="auto"/>
      </w:pPr>
      <w:r w:rsidRPr="00A31E8D">
        <w:rPr>
          <w:b/>
          <w:bCs/>
        </w:rPr>
        <w:t>Läget på enheten (ca 10 minuter):</w:t>
      </w:r>
    </w:p>
    <w:p w14:paraId="58E32C7A" w14:textId="77777777" w:rsidR="00F800DD" w:rsidRPr="00A31E8D" w:rsidRDefault="00F800DD" w:rsidP="00F800DD">
      <w:pPr>
        <w:numPr>
          <w:ilvl w:val="1"/>
          <w:numId w:val="12"/>
        </w:numPr>
        <w:tabs>
          <w:tab w:val="clear" w:pos="900"/>
          <w:tab w:val="clear" w:pos="5103"/>
        </w:tabs>
        <w:spacing w:line="259" w:lineRule="auto"/>
      </w:pPr>
      <w:r w:rsidRPr="00A31E8D">
        <w:t>Kort uppdatering om aktuella händelser och status på enheten.</w:t>
      </w:r>
    </w:p>
    <w:p w14:paraId="1E2E268E" w14:textId="77777777" w:rsidR="00F800DD" w:rsidRPr="00A31E8D" w:rsidRDefault="00F800DD" w:rsidP="00F800DD">
      <w:pPr>
        <w:numPr>
          <w:ilvl w:val="0"/>
          <w:numId w:val="12"/>
        </w:numPr>
        <w:tabs>
          <w:tab w:val="clear" w:pos="900"/>
          <w:tab w:val="clear" w:pos="5103"/>
        </w:tabs>
        <w:spacing w:line="259" w:lineRule="auto"/>
      </w:pPr>
      <w:r w:rsidRPr="00A31E8D">
        <w:rPr>
          <w:b/>
          <w:bCs/>
        </w:rPr>
        <w:t>Avvikelser och incidenter (ca 10 minuter):</w:t>
      </w:r>
    </w:p>
    <w:p w14:paraId="6B89CE14" w14:textId="77777777" w:rsidR="00F800DD" w:rsidRPr="00A31E8D" w:rsidRDefault="00F800DD" w:rsidP="00F800DD">
      <w:pPr>
        <w:numPr>
          <w:ilvl w:val="1"/>
          <w:numId w:val="12"/>
        </w:numPr>
        <w:tabs>
          <w:tab w:val="clear" w:pos="900"/>
          <w:tab w:val="clear" w:pos="5103"/>
        </w:tabs>
        <w:spacing w:line="259" w:lineRule="auto"/>
      </w:pPr>
      <w:r w:rsidRPr="00A31E8D">
        <w:t>Genomgång av inkomna avvikelser och deras status.</w:t>
      </w:r>
      <w:r>
        <w:t xml:space="preserve"> Dialog </w:t>
      </w:r>
      <w:r w:rsidRPr="00A31E8D">
        <w:t>om åtgärder och lärdomar.</w:t>
      </w:r>
    </w:p>
    <w:p w14:paraId="20B3D3D2" w14:textId="77777777" w:rsidR="00F800DD" w:rsidRPr="00A31E8D" w:rsidRDefault="00F800DD" w:rsidP="00F800DD">
      <w:pPr>
        <w:numPr>
          <w:ilvl w:val="1"/>
          <w:numId w:val="12"/>
        </w:numPr>
        <w:tabs>
          <w:tab w:val="clear" w:pos="900"/>
          <w:tab w:val="clear" w:pos="5103"/>
        </w:tabs>
        <w:spacing w:line="259" w:lineRule="auto"/>
      </w:pPr>
      <w:r w:rsidRPr="00A31E8D">
        <w:t>Identifiering av potentiella risker och förebyggande insatser.</w:t>
      </w:r>
    </w:p>
    <w:p w14:paraId="2DD1F130" w14:textId="77777777" w:rsidR="00F800DD" w:rsidRPr="00A31E8D" w:rsidRDefault="00F800DD" w:rsidP="00F800DD">
      <w:pPr>
        <w:numPr>
          <w:ilvl w:val="0"/>
          <w:numId w:val="12"/>
        </w:numPr>
        <w:tabs>
          <w:tab w:val="clear" w:pos="900"/>
          <w:tab w:val="clear" w:pos="5103"/>
        </w:tabs>
        <w:spacing w:line="259" w:lineRule="auto"/>
      </w:pPr>
      <w:r w:rsidRPr="00A31E8D">
        <w:rPr>
          <w:b/>
          <w:bCs/>
        </w:rPr>
        <w:t>Kommande APT och andra möten (ca 5 minuter):</w:t>
      </w:r>
    </w:p>
    <w:p w14:paraId="6A1E865E" w14:textId="77777777" w:rsidR="00F800DD" w:rsidRPr="00A31E8D" w:rsidRDefault="00F800DD" w:rsidP="00F800DD">
      <w:pPr>
        <w:numPr>
          <w:ilvl w:val="1"/>
          <w:numId w:val="12"/>
        </w:numPr>
        <w:tabs>
          <w:tab w:val="clear" w:pos="900"/>
          <w:tab w:val="clear" w:pos="5103"/>
        </w:tabs>
        <w:spacing w:line="259" w:lineRule="auto"/>
      </w:pPr>
      <w:r w:rsidRPr="00A31E8D">
        <w:t>Information om kommande arbetsplatsträffar (APT) eller andra relevanta möten.</w:t>
      </w:r>
    </w:p>
    <w:p w14:paraId="3015AC60" w14:textId="77777777" w:rsidR="00F800DD" w:rsidRPr="00A31E8D" w:rsidRDefault="00F800DD" w:rsidP="00F800DD">
      <w:pPr>
        <w:numPr>
          <w:ilvl w:val="1"/>
          <w:numId w:val="12"/>
        </w:numPr>
        <w:tabs>
          <w:tab w:val="clear" w:pos="900"/>
          <w:tab w:val="clear" w:pos="5103"/>
        </w:tabs>
        <w:spacing w:line="259" w:lineRule="auto"/>
      </w:pPr>
      <w:r w:rsidRPr="00A31E8D">
        <w:t>Möjlighet att lyfta punkter till APT.</w:t>
      </w:r>
    </w:p>
    <w:p w14:paraId="4A82ABC0" w14:textId="77777777" w:rsidR="00F800DD" w:rsidRPr="00A31E8D" w:rsidRDefault="00F800DD" w:rsidP="00F800DD">
      <w:pPr>
        <w:numPr>
          <w:ilvl w:val="0"/>
          <w:numId w:val="12"/>
        </w:numPr>
        <w:tabs>
          <w:tab w:val="clear" w:pos="900"/>
          <w:tab w:val="clear" w:pos="5103"/>
        </w:tabs>
        <w:spacing w:line="259" w:lineRule="auto"/>
      </w:pPr>
      <w:r w:rsidRPr="00A31E8D">
        <w:rPr>
          <w:b/>
          <w:bCs/>
        </w:rPr>
        <w:t>Delegationer (ca 5 minuter):</w:t>
      </w:r>
    </w:p>
    <w:p w14:paraId="1203CC87" w14:textId="77777777" w:rsidR="00F800DD" w:rsidRPr="00A31E8D" w:rsidRDefault="00F800DD" w:rsidP="00F800DD">
      <w:pPr>
        <w:numPr>
          <w:ilvl w:val="1"/>
          <w:numId w:val="12"/>
        </w:numPr>
        <w:tabs>
          <w:tab w:val="clear" w:pos="900"/>
          <w:tab w:val="clear" w:pos="5103"/>
        </w:tabs>
        <w:spacing w:line="259" w:lineRule="auto"/>
      </w:pPr>
      <w:r w:rsidRPr="00A31E8D">
        <w:t>Uppdatering om aktuella delegationer.</w:t>
      </w:r>
    </w:p>
    <w:p w14:paraId="36CA2079" w14:textId="77777777" w:rsidR="00F800DD" w:rsidRPr="00A31E8D" w:rsidRDefault="00F800DD" w:rsidP="00F800DD">
      <w:pPr>
        <w:numPr>
          <w:ilvl w:val="1"/>
          <w:numId w:val="12"/>
        </w:numPr>
        <w:tabs>
          <w:tab w:val="clear" w:pos="900"/>
          <w:tab w:val="clear" w:pos="5103"/>
        </w:tabs>
        <w:spacing w:line="259" w:lineRule="auto"/>
      </w:pPr>
      <w:r w:rsidRPr="00A31E8D">
        <w:t>Diskussion om behov av nya eller omprövning av befintliga delegationer.</w:t>
      </w:r>
    </w:p>
    <w:p w14:paraId="034C9C1A" w14:textId="77777777" w:rsidR="00F800DD" w:rsidRPr="00A31E8D" w:rsidRDefault="00F800DD" w:rsidP="00F800DD">
      <w:pPr>
        <w:numPr>
          <w:ilvl w:val="1"/>
          <w:numId w:val="12"/>
        </w:numPr>
        <w:tabs>
          <w:tab w:val="clear" w:pos="900"/>
          <w:tab w:val="clear" w:pos="5103"/>
        </w:tabs>
        <w:spacing w:line="259" w:lineRule="auto"/>
      </w:pPr>
      <w:r w:rsidRPr="00A31E8D">
        <w:t>Frågor kring kompetens och utbildningsbehov relaterade till delegationer.</w:t>
      </w:r>
    </w:p>
    <w:p w14:paraId="2D0D3244" w14:textId="77777777" w:rsidR="00F800DD" w:rsidRPr="00A31E8D" w:rsidRDefault="00F800DD" w:rsidP="00F800DD">
      <w:r w:rsidRPr="00A31E8D">
        <w:rPr>
          <w:b/>
          <w:bCs/>
        </w:rPr>
        <w:t>Mötesregler:</w:t>
      </w:r>
    </w:p>
    <w:p w14:paraId="46B8FE66" w14:textId="1EE91858" w:rsidR="00F800DD" w:rsidRPr="00A31E8D" w:rsidRDefault="00F800DD" w:rsidP="00906219">
      <w:pPr>
        <w:numPr>
          <w:ilvl w:val="0"/>
          <w:numId w:val="13"/>
        </w:numPr>
        <w:tabs>
          <w:tab w:val="clear" w:pos="900"/>
          <w:tab w:val="clear" w:pos="5103"/>
        </w:tabs>
        <w:spacing w:line="259" w:lineRule="auto"/>
      </w:pPr>
      <w:r w:rsidRPr="00A31E8D">
        <w:t xml:space="preserve">Mötet är </w:t>
      </w:r>
      <w:r w:rsidRPr="00A31E8D">
        <w:rPr>
          <w:b/>
          <w:bCs/>
        </w:rPr>
        <w:t>max 30 minuter</w:t>
      </w:r>
      <w:r w:rsidRPr="00A31E8D">
        <w:t xml:space="preserve"> för att vara effektivt och inte ta onödig tid</w:t>
      </w:r>
      <w:r w:rsidR="00906219">
        <w:t>.</w:t>
      </w:r>
    </w:p>
    <w:p w14:paraId="42046A18" w14:textId="77777777" w:rsidR="00F800DD" w:rsidRPr="00A31E8D" w:rsidRDefault="00F800DD" w:rsidP="00F800DD">
      <w:pPr>
        <w:numPr>
          <w:ilvl w:val="0"/>
          <w:numId w:val="13"/>
        </w:numPr>
        <w:tabs>
          <w:tab w:val="clear" w:pos="900"/>
          <w:tab w:val="clear" w:pos="5103"/>
        </w:tabs>
        <w:spacing w:line="259" w:lineRule="auto"/>
      </w:pPr>
      <w:r w:rsidRPr="00A31E8D">
        <w:t>Fokus ska ligga på att hitta lösningar och fatta beslut.</w:t>
      </w:r>
    </w:p>
    <w:p w14:paraId="1F081D0A" w14:textId="37963282" w:rsidR="00B32F04" w:rsidRPr="00906219" w:rsidRDefault="00F800DD" w:rsidP="00A330C0">
      <w:pPr>
        <w:numPr>
          <w:ilvl w:val="0"/>
          <w:numId w:val="13"/>
        </w:numPr>
        <w:tabs>
          <w:tab w:val="clear" w:pos="900"/>
          <w:tab w:val="clear" w:pos="5103"/>
        </w:tabs>
        <w:spacing w:line="259" w:lineRule="auto"/>
        <w:rPr>
          <w:bCs/>
          <w:i/>
          <w:color w:val="000000"/>
        </w:rPr>
      </w:pPr>
      <w:r>
        <w:t>Enkel minnesanteckning ska föras av enhetschef för viktiga beslut och åtgärder.</w:t>
      </w:r>
    </w:p>
    <w:sectPr w:rsidR="00B32F04" w:rsidRPr="00906219" w:rsidSect="00E26A43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1049" w14:textId="77777777" w:rsidR="00BC2DF0" w:rsidRDefault="00BC2DF0" w:rsidP="00F7670D">
      <w:r>
        <w:separator/>
      </w:r>
    </w:p>
  </w:endnote>
  <w:endnote w:type="continuationSeparator" w:id="0">
    <w:p w14:paraId="6EF583AB" w14:textId="77777777" w:rsidR="00BC2DF0" w:rsidRDefault="00BC2DF0" w:rsidP="00F7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A433" w14:textId="0F069A65" w:rsidR="00F800DD" w:rsidRDefault="00F800D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5DCCE4" wp14:editId="47461C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1580" cy="345440"/>
              <wp:effectExtent l="0" t="0" r="7620" b="0"/>
              <wp:wrapNone/>
              <wp:docPr id="1885563967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C7937" w14:textId="67E3070C" w:rsidR="00F800DD" w:rsidRPr="00F800DD" w:rsidRDefault="00F800DD" w:rsidP="00F800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00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DCCE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margin-left:0;margin-top:0;width:95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NbDwIAABsEAAAOAAAAZHJzL2Uyb0RvYy54bWysU01v2zAMvQ/YfxB0X2xnydAZcYqsRYYB&#10;QVsgHXpWZCk2IImCpMTOfv0o2Um2tqdhF/mZpPjx+LS47bUiR+F8C6aixSSnRBgOdWv2Ff35vP50&#10;Q4kPzNRMgREVPQlPb5cfPyw6W4opNKBq4QgmMb7sbEWbEGyZZZ43QjM/ASsMOiU4zQL+un1WO9Zh&#10;dq2yaZ5/yTpwtXXAhfdovR+cdJnySyl4eJTSi0BURbG3kE6Xzl08s+WClXvHbNPysQ32D11o1hos&#10;ekl1zwIjB9e+SaVb7sCDDBMOOgMpWy7SDDhNkb+aZtswK9IsSI63F5r8/0vLH45b++RI6L9BjwuM&#10;hHTWlx6NcZ5eOh2/2ClBP1J4utAm+kB4vDQtivkNujj6Ps/ms1niNbvets6H7wI0iaCiDteS2GLH&#10;jQ9YEUPPIbGYgXWrVFqNMn8ZMDBasmuLEYV+149976A+4TgOhk17y9ct1twwH56Yw9VimyjX8IiH&#10;VNBVFEZESQPu13v2GI+Mo5eSDqVSUYNapkT9MLiJ6XyW51Fa6Q+BO4NdAsXXfB795qDvAFVY4IOw&#10;PMEYHNQZSgf6BdW8itXQxQzHmhXdneFdGISLr4GL1SoFoYosCxuztTymjmRFJp/7F+bsSHfART3A&#10;WUysfMX6EBtvers6BOQ+rSQSO7A58o0KTJsaX0uU+J//Ker6ppe/AQAA//8DAFBLAwQUAAYACAAA&#10;ACEAFJnKBtoAAAAEAQAADwAAAGRycy9kb3ducmV2LnhtbEyPzW7CMBCE75V4B2uReitOEY1KGgch&#10;+qNem1YqRyde4oh4HeIF0rev6YVeRlrNauabfDW6TpxwCK0nBfezBARS7U1LjYKvz9e7RxCBNRnd&#10;eUIFPxhgVUxucp0Zf6YPPJXciBhCIdMKLHOfSRlqi06Hme+Rorfzg9Mcz6GRZtDnGO46OU+SVDrd&#10;UmywuseNxXpfHp2C9PltbfvvdHvYzcN7qPyeS/+i1O10XD+BYBz5+gwX/IgORWSq/JFMEJ2COIT/&#10;9OItkzijUvCwWIAscvkfvvgFAAD//wMAUEsBAi0AFAAGAAgAAAAhALaDOJL+AAAA4QEAABMAAAAA&#10;AAAAAAAAAAAAAAAAAFtDb250ZW50X1R5cGVzXS54bWxQSwECLQAUAAYACAAAACEAOP0h/9YAAACU&#10;AQAACwAAAAAAAAAAAAAAAAAvAQAAX3JlbHMvLnJlbHNQSwECLQAUAAYACAAAACEAq5WjWw8CAAAb&#10;BAAADgAAAAAAAAAAAAAAAAAuAgAAZHJzL2Uyb0RvYy54bWxQSwECLQAUAAYACAAAACEAFJnKB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29C7937" w14:textId="67E3070C" w:rsidR="00F800DD" w:rsidRPr="00F800DD" w:rsidRDefault="00F800DD" w:rsidP="00F800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00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2A07" w14:textId="53FE4FF4" w:rsidR="0009630F" w:rsidRDefault="00F800DD">
    <w:pPr>
      <w:pStyle w:val="Sidfo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4E16CF" wp14:editId="7DD731BC">
              <wp:simplePos x="904875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1580" cy="345440"/>
              <wp:effectExtent l="0" t="0" r="7620" b="0"/>
              <wp:wrapNone/>
              <wp:docPr id="484853370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504F5" w14:textId="32EBFD47" w:rsidR="00F800DD" w:rsidRPr="00F800DD" w:rsidRDefault="00F800DD" w:rsidP="00F800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00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E16C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: Allmän" style="position:absolute;left:0;text-align:left;margin-left:0;margin-top:0;width:95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GY+EQIAACIEAAAOAAAAZHJzL2Uyb0RvYy54bWysU01v2zAMvQ/YfxB0X2xnydAacYqsRYYB&#10;QVsgHXpWZCk2IImCpMTOfv0oxU66bqdhF5kmKX6897S467UiR+F8C6aixSSnRBgOdWv2Ff3xsv50&#10;Q4kPzNRMgREVPQlP75YfPyw6W4opNKBq4QgWMb7sbEWbEGyZZZ43QjM/ASsMBiU4zQL+un1WO9Zh&#10;da2yaZ5/yTpwtXXAhffofTgH6TLVl1Lw8CSlF4GoiuJsIZ0unbt4ZssFK/eO2ablwxjsH6bQrDXY&#10;9FLqgQVGDq79o5RuuQMPMkw46AykbLlIO+A2Rf5um23DrEi7IDjeXmDy/68sfzxu7bMjof8KPRIY&#10;AemsLz064z69dDp+cVKCcYTwdIFN9IHweGlaFPMbDHGMfZ7NZ7OEa3a9bZ0P3wRoEo2KOqQlocWO&#10;Gx+wI6aOKbGZgXWrVKJGmd8cmBg92XXEaIV+15O2fjP+DuoTbuXgTLi3fN1i6w3z4Zk5ZBinRdWG&#10;Jzykgq6iMFiUNOB+/s0f8xF4jFLSoWIqalDSlKjvBgmZzmd5HhWW/tBwo7FLRnGbz2PcHPQ9oBgL&#10;fBeWJzMmBzWa0oF+RVGvYjcMMcOxZ0V3o3kfzvrFR8HFapWSUEyWhY3ZWh5LR8wioC/9K3N2QD0g&#10;X48waoqV78A/58ab3q4OASlIzER8z2gOsKMQE2HDo4lKf/ufsq5Pe/kLAAD//wMAUEsDBBQABgAI&#10;AAAAIQAUmcoG2gAAAAQBAAAPAAAAZHJzL2Rvd25yZXYueG1sTI/NbsIwEITvlXgHa5F6K04RjUoa&#10;ByH6o16bVipHJ17iiHgd4gXSt6/phV5GWs1q5pt8NbpOnHAIrScF97MEBFLtTUuNgq/P17tHEIE1&#10;Gd15QgU/GGBVTG5ynRl/pg88ldyIGEIh0wosc59JGWqLToeZ75Git/OD0xzPoZFm0OcY7jo5T5JU&#10;Ot1SbLC6x43Fel8enYL0+W1t++90e9jNw3uo/J5L/6LU7XRcP4FgHPn6DBf8iA5FZKr8kUwQnYI4&#10;hP/04i2TOKNS8LBYgCxy+R+++AUAAP//AwBQSwECLQAUAAYACAAAACEAtoM4kv4AAADhAQAAEwAA&#10;AAAAAAAAAAAAAAAAAAAAW0NvbnRlbnRfVHlwZXNdLnhtbFBLAQItABQABgAIAAAAIQA4/SH/1gAA&#10;AJQBAAALAAAAAAAAAAAAAAAAAC8BAABfcmVscy8ucmVsc1BLAQItABQABgAIAAAAIQA3jGY+EQIA&#10;ACIEAAAOAAAAAAAAAAAAAAAAAC4CAABkcnMvZTJvRG9jLnhtbFBLAQItABQABgAIAAAAIQAUmcoG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F9504F5" w14:textId="32EBFD47" w:rsidR="00F800DD" w:rsidRPr="00F800DD" w:rsidRDefault="00F800DD" w:rsidP="00F800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00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1958550"/>
        <w:docPartObj>
          <w:docPartGallery w:val="Page Numbers (Bottom of Page)"/>
          <w:docPartUnique/>
        </w:docPartObj>
      </w:sdtPr>
      <w:sdtContent>
        <w:r w:rsidR="0009630F">
          <w:fldChar w:fldCharType="begin"/>
        </w:r>
        <w:r w:rsidR="0009630F">
          <w:instrText>PAGE   \* MERGEFORMAT</w:instrText>
        </w:r>
        <w:r w:rsidR="0009630F">
          <w:fldChar w:fldCharType="separate"/>
        </w:r>
        <w:r w:rsidR="006B010F">
          <w:rPr>
            <w:noProof/>
          </w:rPr>
          <w:t>1</w:t>
        </w:r>
        <w:r w:rsidR="0009630F">
          <w:fldChar w:fldCharType="end"/>
        </w:r>
      </w:sdtContent>
    </w:sdt>
  </w:p>
  <w:p w14:paraId="33431A99" w14:textId="77777777" w:rsidR="0009630F" w:rsidRDefault="0009630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4EFE" w14:textId="1DA43836" w:rsidR="00F800DD" w:rsidRDefault="00F800D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0D1F1F" wp14:editId="693B8B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1580" cy="345440"/>
              <wp:effectExtent l="0" t="0" r="7620" b="0"/>
              <wp:wrapNone/>
              <wp:docPr id="1783480137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51053" w14:textId="03E006BD" w:rsidR="00F800DD" w:rsidRPr="00F800DD" w:rsidRDefault="00F800DD" w:rsidP="00F800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00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D1F1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: Allmän" style="position:absolute;margin-left:0;margin-top:0;width:95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V8EwIAACIEAAAOAAAAZHJzL2Uyb0RvYy54bWysU01v2zAMvQ/YfxB0X2xnydAZcYqsRYYB&#10;QVsgHXpWZCk2IImCpMTOfv0oOU62tqdhF5kmKX6897S47bUiR+F8C6aixSSnRBgOdWv2Ff35vP50&#10;Q4kPzNRMgREVPQlPb5cfPyw6W4opNKBq4QgWMb7sbEWbEGyZZZ43QjM/ASsMBiU4zQL+un1WO9Zh&#10;da2yaZ5/yTpwtXXAhffovR+CdJnqSyl4eJTSi0BURXG2kE6Xzl08s+WClXvHbNPy8xjsH6bQrDXY&#10;9FLqngVGDq59U0q33IEHGSYcdAZStlykHXCbIn+1zbZhVqRdEBxvLzD5/1eWPxy39smR0H+DHgmM&#10;gHTWlx6dcZ9eOh2/OCnBOEJ4usAm+kB4vDQtivkNhjjGPs/ms1nCNbvets6H7wI0iUZFHdKS0GLH&#10;jQ/YEVPHlNjMwLpVKlGjzF8OTIye7DpitEK/60lbV3Q6jr+D+oRbORgI95avW2y9YT48MYcM47So&#10;2vCIh1TQVRTOFiUNuF/v+WM+Ao9RSjpUTEUNSpoS9cMgIdP5LM+jwtIfGm40dskovubzGDcHfQco&#10;xgLfheXJjMlBjaZ0oF9Q1KvYDUPMcOxZ0d1o3oVBv/gouFitUhKKybKwMVvLY+mIWQT0uX9hzp5R&#10;D8jXA4yaYuUr8IfceNPb1SEgBYmZiO+A5hl2FGIi7PxootL//E9Z16e9/A0AAP//AwBQSwMEFAAG&#10;AAgAAAAhABSZygbaAAAABAEAAA8AAABkcnMvZG93bnJldi54bWxMj81uwjAQhO+VeAdrkXorThGN&#10;ShoHIfqjXptWKkcnXuKIeB3iBdK3r+mFXkZazWrmm3w1uk6ccAitJwX3swQEUu1NS42Cr8/Xu0cQ&#10;gTUZ3XlCBT8YYFVMbnKdGX+mDzyV3IgYQiHTCixzn0kZaotOh5nvkaK384PTHM+hkWbQ5xjuOjlP&#10;klQ63VJssLrHjcV6Xx6dgvT5bW3773R72M3De6j8nkv/otTtdFw/gWAc+foMF/yIDkVkqvyRTBCd&#10;gjiE//TiLZM4o1LwsFiALHL5H774BQAA//8DAFBLAQItABQABgAIAAAAIQC2gziS/gAAAOEBAAAT&#10;AAAAAAAAAAAAAAAAAAAAAABbQ29udGVudF9UeXBlc10ueG1sUEsBAi0AFAAGAAgAAAAhADj9If/W&#10;AAAAlAEAAAsAAAAAAAAAAAAAAAAALwEAAF9yZWxzLy5yZWxzUEsBAi0AFAAGAAgAAAAhAGYalXwT&#10;AgAAIgQAAA4AAAAAAAAAAAAAAAAALgIAAGRycy9lMm9Eb2MueG1sUEsBAi0AFAAGAAgAAAAhABSZ&#10;yg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7D51053" w14:textId="03E006BD" w:rsidR="00F800DD" w:rsidRPr="00F800DD" w:rsidRDefault="00F800DD" w:rsidP="00F800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00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0B4C" w14:textId="77777777" w:rsidR="00BC2DF0" w:rsidRDefault="00BC2DF0" w:rsidP="00F7670D">
      <w:r>
        <w:separator/>
      </w:r>
    </w:p>
  </w:footnote>
  <w:footnote w:type="continuationSeparator" w:id="0">
    <w:p w14:paraId="10B65E51" w14:textId="77777777" w:rsidR="00BC2DF0" w:rsidRDefault="00BC2DF0" w:rsidP="00F76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5D0"/>
    <w:multiLevelType w:val="hybridMultilevel"/>
    <w:tmpl w:val="8A183084"/>
    <w:lvl w:ilvl="0" w:tplc="A11E65BA">
      <w:start w:val="1"/>
      <w:numFmt w:val="decimal"/>
      <w:pStyle w:val="Rubrik2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2304C"/>
    <w:multiLevelType w:val="hybridMultilevel"/>
    <w:tmpl w:val="112C18A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442A"/>
    <w:multiLevelType w:val="multilevel"/>
    <w:tmpl w:val="979A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2565A"/>
    <w:multiLevelType w:val="hybridMultilevel"/>
    <w:tmpl w:val="8118EE3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C79D1"/>
    <w:multiLevelType w:val="hybridMultilevel"/>
    <w:tmpl w:val="1E309BF2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776020"/>
    <w:multiLevelType w:val="hybridMultilevel"/>
    <w:tmpl w:val="F9060B48"/>
    <w:lvl w:ilvl="0" w:tplc="041D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46B85301"/>
    <w:multiLevelType w:val="hybridMultilevel"/>
    <w:tmpl w:val="1574544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E67CF"/>
    <w:multiLevelType w:val="multilevel"/>
    <w:tmpl w:val="749E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0265D"/>
    <w:multiLevelType w:val="hybridMultilevel"/>
    <w:tmpl w:val="5608D306"/>
    <w:lvl w:ilvl="0" w:tplc="0DFA7C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F4152"/>
    <w:multiLevelType w:val="hybridMultilevel"/>
    <w:tmpl w:val="2C5C427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5310B"/>
    <w:multiLevelType w:val="multilevel"/>
    <w:tmpl w:val="660E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FD3529"/>
    <w:multiLevelType w:val="hybridMultilevel"/>
    <w:tmpl w:val="CA3CF61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C1847"/>
    <w:multiLevelType w:val="hybridMultilevel"/>
    <w:tmpl w:val="13D06708"/>
    <w:lvl w:ilvl="0" w:tplc="391C5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120203">
    <w:abstractNumId w:val="6"/>
  </w:num>
  <w:num w:numId="2" w16cid:durableId="345063720">
    <w:abstractNumId w:val="0"/>
  </w:num>
  <w:num w:numId="3" w16cid:durableId="1804611547">
    <w:abstractNumId w:val="9"/>
  </w:num>
  <w:num w:numId="4" w16cid:durableId="468978140">
    <w:abstractNumId w:val="3"/>
  </w:num>
  <w:num w:numId="5" w16cid:durableId="2105370584">
    <w:abstractNumId w:val="1"/>
  </w:num>
  <w:num w:numId="6" w16cid:durableId="2044744923">
    <w:abstractNumId w:val="11"/>
  </w:num>
  <w:num w:numId="7" w16cid:durableId="644895798">
    <w:abstractNumId w:val="5"/>
  </w:num>
  <w:num w:numId="8" w16cid:durableId="221059292">
    <w:abstractNumId w:val="4"/>
  </w:num>
  <w:num w:numId="9" w16cid:durableId="1254822265">
    <w:abstractNumId w:val="8"/>
  </w:num>
  <w:num w:numId="10" w16cid:durableId="1921402669">
    <w:abstractNumId w:val="12"/>
  </w:num>
  <w:num w:numId="11" w16cid:durableId="336688635">
    <w:abstractNumId w:val="7"/>
  </w:num>
  <w:num w:numId="12" w16cid:durableId="635645808">
    <w:abstractNumId w:val="10"/>
  </w:num>
  <w:num w:numId="13" w16cid:durableId="1487159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1304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B2"/>
    <w:rsid w:val="00002245"/>
    <w:rsid w:val="00004903"/>
    <w:rsid w:val="000352EC"/>
    <w:rsid w:val="00037E7D"/>
    <w:rsid w:val="00045BB1"/>
    <w:rsid w:val="0005066C"/>
    <w:rsid w:val="0006120F"/>
    <w:rsid w:val="0007464F"/>
    <w:rsid w:val="00094811"/>
    <w:rsid w:val="0009506C"/>
    <w:rsid w:val="0009521F"/>
    <w:rsid w:val="00095553"/>
    <w:rsid w:val="0009630F"/>
    <w:rsid w:val="000A5E27"/>
    <w:rsid w:val="000C0556"/>
    <w:rsid w:val="000C1193"/>
    <w:rsid w:val="000E4367"/>
    <w:rsid w:val="000E4706"/>
    <w:rsid w:val="001032BD"/>
    <w:rsid w:val="00105388"/>
    <w:rsid w:val="00117B12"/>
    <w:rsid w:val="0012359B"/>
    <w:rsid w:val="00127027"/>
    <w:rsid w:val="0013198B"/>
    <w:rsid w:val="00132419"/>
    <w:rsid w:val="001401E8"/>
    <w:rsid w:val="00141ED8"/>
    <w:rsid w:val="00151504"/>
    <w:rsid w:val="001649CE"/>
    <w:rsid w:val="0018750C"/>
    <w:rsid w:val="0019657E"/>
    <w:rsid w:val="00196906"/>
    <w:rsid w:val="001A51F2"/>
    <w:rsid w:val="001A798E"/>
    <w:rsid w:val="001B0167"/>
    <w:rsid w:val="001B2688"/>
    <w:rsid w:val="001B6C39"/>
    <w:rsid w:val="001C244D"/>
    <w:rsid w:val="001C6398"/>
    <w:rsid w:val="001C7F4F"/>
    <w:rsid w:val="001E06E0"/>
    <w:rsid w:val="001E075E"/>
    <w:rsid w:val="001E5A7C"/>
    <w:rsid w:val="001F0F41"/>
    <w:rsid w:val="001F324B"/>
    <w:rsid w:val="00200AFF"/>
    <w:rsid w:val="00205DBE"/>
    <w:rsid w:val="00210373"/>
    <w:rsid w:val="00215419"/>
    <w:rsid w:val="0021568B"/>
    <w:rsid w:val="00216D42"/>
    <w:rsid w:val="00237755"/>
    <w:rsid w:val="00240769"/>
    <w:rsid w:val="00243B82"/>
    <w:rsid w:val="00250E81"/>
    <w:rsid w:val="002523E0"/>
    <w:rsid w:val="002577D5"/>
    <w:rsid w:val="00257EC6"/>
    <w:rsid w:val="00267C00"/>
    <w:rsid w:val="002845CD"/>
    <w:rsid w:val="002938F2"/>
    <w:rsid w:val="002A0C43"/>
    <w:rsid w:val="002A263C"/>
    <w:rsid w:val="002A63D6"/>
    <w:rsid w:val="002C13CF"/>
    <w:rsid w:val="002C19B2"/>
    <w:rsid w:val="002C57E0"/>
    <w:rsid w:val="002C6F67"/>
    <w:rsid w:val="002D47DE"/>
    <w:rsid w:val="002D7A85"/>
    <w:rsid w:val="002D7E9B"/>
    <w:rsid w:val="002F3F83"/>
    <w:rsid w:val="0030123D"/>
    <w:rsid w:val="003021D4"/>
    <w:rsid w:val="00314275"/>
    <w:rsid w:val="00315AD8"/>
    <w:rsid w:val="00333FAA"/>
    <w:rsid w:val="003374C1"/>
    <w:rsid w:val="00337D3B"/>
    <w:rsid w:val="003412FC"/>
    <w:rsid w:val="00341BF1"/>
    <w:rsid w:val="00342300"/>
    <w:rsid w:val="003513EC"/>
    <w:rsid w:val="00360C65"/>
    <w:rsid w:val="00361B1E"/>
    <w:rsid w:val="003639BD"/>
    <w:rsid w:val="00366E2E"/>
    <w:rsid w:val="003753CD"/>
    <w:rsid w:val="00384FDE"/>
    <w:rsid w:val="00385E44"/>
    <w:rsid w:val="00387980"/>
    <w:rsid w:val="00391D05"/>
    <w:rsid w:val="003A5C51"/>
    <w:rsid w:val="003B14A2"/>
    <w:rsid w:val="003B2B55"/>
    <w:rsid w:val="003B37D3"/>
    <w:rsid w:val="003B6849"/>
    <w:rsid w:val="003B72B0"/>
    <w:rsid w:val="003B7E94"/>
    <w:rsid w:val="003C1DD6"/>
    <w:rsid w:val="003D5D6F"/>
    <w:rsid w:val="003D6F73"/>
    <w:rsid w:val="003E1C28"/>
    <w:rsid w:val="003E6B1C"/>
    <w:rsid w:val="003F125A"/>
    <w:rsid w:val="003F483D"/>
    <w:rsid w:val="003F7A10"/>
    <w:rsid w:val="004012ED"/>
    <w:rsid w:val="00402316"/>
    <w:rsid w:val="00403441"/>
    <w:rsid w:val="00407DB9"/>
    <w:rsid w:val="00415230"/>
    <w:rsid w:val="004259DF"/>
    <w:rsid w:val="00447049"/>
    <w:rsid w:val="004566BB"/>
    <w:rsid w:val="00466088"/>
    <w:rsid w:val="00466945"/>
    <w:rsid w:val="0047184E"/>
    <w:rsid w:val="0047399D"/>
    <w:rsid w:val="0047524B"/>
    <w:rsid w:val="004759B3"/>
    <w:rsid w:val="004839E6"/>
    <w:rsid w:val="004851E2"/>
    <w:rsid w:val="00487BD8"/>
    <w:rsid w:val="004A37C9"/>
    <w:rsid w:val="004B380C"/>
    <w:rsid w:val="004B7196"/>
    <w:rsid w:val="004C601D"/>
    <w:rsid w:val="004D14C2"/>
    <w:rsid w:val="004E4591"/>
    <w:rsid w:val="004F6373"/>
    <w:rsid w:val="005021AB"/>
    <w:rsid w:val="005036A0"/>
    <w:rsid w:val="00512DC7"/>
    <w:rsid w:val="00525AF8"/>
    <w:rsid w:val="005267D4"/>
    <w:rsid w:val="005276DD"/>
    <w:rsid w:val="00537A72"/>
    <w:rsid w:val="00542B9D"/>
    <w:rsid w:val="0055071E"/>
    <w:rsid w:val="00550894"/>
    <w:rsid w:val="00551BB6"/>
    <w:rsid w:val="00554712"/>
    <w:rsid w:val="00566359"/>
    <w:rsid w:val="0057013A"/>
    <w:rsid w:val="005942E5"/>
    <w:rsid w:val="00594DD8"/>
    <w:rsid w:val="00595A26"/>
    <w:rsid w:val="005A247B"/>
    <w:rsid w:val="005B28D5"/>
    <w:rsid w:val="005C66D9"/>
    <w:rsid w:val="005D380C"/>
    <w:rsid w:val="005D488D"/>
    <w:rsid w:val="005F0655"/>
    <w:rsid w:val="005F0870"/>
    <w:rsid w:val="0060167B"/>
    <w:rsid w:val="00606BA3"/>
    <w:rsid w:val="006102B7"/>
    <w:rsid w:val="006140B2"/>
    <w:rsid w:val="0061615E"/>
    <w:rsid w:val="0061759E"/>
    <w:rsid w:val="00621919"/>
    <w:rsid w:val="00631DAD"/>
    <w:rsid w:val="0063515C"/>
    <w:rsid w:val="006503F4"/>
    <w:rsid w:val="00661DC2"/>
    <w:rsid w:val="00661FE5"/>
    <w:rsid w:val="006642C3"/>
    <w:rsid w:val="006652FB"/>
    <w:rsid w:val="00671DEF"/>
    <w:rsid w:val="00676D20"/>
    <w:rsid w:val="00683A21"/>
    <w:rsid w:val="00690481"/>
    <w:rsid w:val="006928B1"/>
    <w:rsid w:val="00694738"/>
    <w:rsid w:val="00695B4F"/>
    <w:rsid w:val="00696F00"/>
    <w:rsid w:val="006A23E6"/>
    <w:rsid w:val="006A33CC"/>
    <w:rsid w:val="006A422A"/>
    <w:rsid w:val="006A6117"/>
    <w:rsid w:val="006B010F"/>
    <w:rsid w:val="006B3977"/>
    <w:rsid w:val="006E187F"/>
    <w:rsid w:val="006E6228"/>
    <w:rsid w:val="006F0ACC"/>
    <w:rsid w:val="00706656"/>
    <w:rsid w:val="00706AD5"/>
    <w:rsid w:val="00712ED5"/>
    <w:rsid w:val="00713584"/>
    <w:rsid w:val="0073279C"/>
    <w:rsid w:val="007463F5"/>
    <w:rsid w:val="007515AA"/>
    <w:rsid w:val="00752A9F"/>
    <w:rsid w:val="00753392"/>
    <w:rsid w:val="00755089"/>
    <w:rsid w:val="0076108F"/>
    <w:rsid w:val="00796C99"/>
    <w:rsid w:val="007A509B"/>
    <w:rsid w:val="007A55AD"/>
    <w:rsid w:val="007B22D3"/>
    <w:rsid w:val="007B49BB"/>
    <w:rsid w:val="007B6213"/>
    <w:rsid w:val="007C5668"/>
    <w:rsid w:val="007E0349"/>
    <w:rsid w:val="007E5A53"/>
    <w:rsid w:val="007E7211"/>
    <w:rsid w:val="007F1DEB"/>
    <w:rsid w:val="007F5806"/>
    <w:rsid w:val="00806842"/>
    <w:rsid w:val="00811D98"/>
    <w:rsid w:val="00811F64"/>
    <w:rsid w:val="00812398"/>
    <w:rsid w:val="00813023"/>
    <w:rsid w:val="008170F9"/>
    <w:rsid w:val="00820A5E"/>
    <w:rsid w:val="008230FF"/>
    <w:rsid w:val="008234CA"/>
    <w:rsid w:val="0082659E"/>
    <w:rsid w:val="00832628"/>
    <w:rsid w:val="00842F1E"/>
    <w:rsid w:val="008435BA"/>
    <w:rsid w:val="008436A5"/>
    <w:rsid w:val="00847846"/>
    <w:rsid w:val="00855403"/>
    <w:rsid w:val="0085743A"/>
    <w:rsid w:val="00864D47"/>
    <w:rsid w:val="00867B9F"/>
    <w:rsid w:val="008703D8"/>
    <w:rsid w:val="00871009"/>
    <w:rsid w:val="00875C7A"/>
    <w:rsid w:val="00884A75"/>
    <w:rsid w:val="00892F09"/>
    <w:rsid w:val="00892F6F"/>
    <w:rsid w:val="008A450B"/>
    <w:rsid w:val="008A4931"/>
    <w:rsid w:val="008A4F1B"/>
    <w:rsid w:val="008B688B"/>
    <w:rsid w:val="008B6B60"/>
    <w:rsid w:val="008C14A7"/>
    <w:rsid w:val="008C1AA2"/>
    <w:rsid w:val="008D32D5"/>
    <w:rsid w:val="008E0286"/>
    <w:rsid w:val="008E1DE5"/>
    <w:rsid w:val="008E2F5D"/>
    <w:rsid w:val="008E6A72"/>
    <w:rsid w:val="008E6B74"/>
    <w:rsid w:val="008E7BE0"/>
    <w:rsid w:val="008F1518"/>
    <w:rsid w:val="00900062"/>
    <w:rsid w:val="00900C8E"/>
    <w:rsid w:val="00906219"/>
    <w:rsid w:val="0090670D"/>
    <w:rsid w:val="00926790"/>
    <w:rsid w:val="009279F2"/>
    <w:rsid w:val="00937CD8"/>
    <w:rsid w:val="009462B4"/>
    <w:rsid w:val="00950582"/>
    <w:rsid w:val="00954F1B"/>
    <w:rsid w:val="00955275"/>
    <w:rsid w:val="009552C2"/>
    <w:rsid w:val="00960526"/>
    <w:rsid w:val="0096497B"/>
    <w:rsid w:val="0097095B"/>
    <w:rsid w:val="00971A01"/>
    <w:rsid w:val="00975112"/>
    <w:rsid w:val="0098111D"/>
    <w:rsid w:val="00986754"/>
    <w:rsid w:val="009874F9"/>
    <w:rsid w:val="0099472D"/>
    <w:rsid w:val="009A359C"/>
    <w:rsid w:val="009B5917"/>
    <w:rsid w:val="009C40E2"/>
    <w:rsid w:val="009C757F"/>
    <w:rsid w:val="009E0C26"/>
    <w:rsid w:val="009E4B21"/>
    <w:rsid w:val="009E7F8C"/>
    <w:rsid w:val="009F31A2"/>
    <w:rsid w:val="009F57D6"/>
    <w:rsid w:val="00A019EA"/>
    <w:rsid w:val="00A14C87"/>
    <w:rsid w:val="00A158EF"/>
    <w:rsid w:val="00A1722C"/>
    <w:rsid w:val="00A321A0"/>
    <w:rsid w:val="00A33132"/>
    <w:rsid w:val="00A43947"/>
    <w:rsid w:val="00A47266"/>
    <w:rsid w:val="00A636E0"/>
    <w:rsid w:val="00A71316"/>
    <w:rsid w:val="00A75B85"/>
    <w:rsid w:val="00A75B9A"/>
    <w:rsid w:val="00A77517"/>
    <w:rsid w:val="00A81B62"/>
    <w:rsid w:val="00A87E28"/>
    <w:rsid w:val="00A87FFE"/>
    <w:rsid w:val="00A93C19"/>
    <w:rsid w:val="00AA12EA"/>
    <w:rsid w:val="00AA45D2"/>
    <w:rsid w:val="00AA5208"/>
    <w:rsid w:val="00AB6462"/>
    <w:rsid w:val="00AC1664"/>
    <w:rsid w:val="00AC4454"/>
    <w:rsid w:val="00AC7350"/>
    <w:rsid w:val="00AD28A6"/>
    <w:rsid w:val="00AD3770"/>
    <w:rsid w:val="00AD57C1"/>
    <w:rsid w:val="00AD5A74"/>
    <w:rsid w:val="00AE31CF"/>
    <w:rsid w:val="00AE46F0"/>
    <w:rsid w:val="00AE559D"/>
    <w:rsid w:val="00AF7075"/>
    <w:rsid w:val="00B13A85"/>
    <w:rsid w:val="00B14C35"/>
    <w:rsid w:val="00B15479"/>
    <w:rsid w:val="00B157DD"/>
    <w:rsid w:val="00B20EF4"/>
    <w:rsid w:val="00B21A7A"/>
    <w:rsid w:val="00B31172"/>
    <w:rsid w:val="00B32F04"/>
    <w:rsid w:val="00B35E24"/>
    <w:rsid w:val="00B36E09"/>
    <w:rsid w:val="00B40866"/>
    <w:rsid w:val="00B6003B"/>
    <w:rsid w:val="00B66155"/>
    <w:rsid w:val="00B702FE"/>
    <w:rsid w:val="00B71BFB"/>
    <w:rsid w:val="00B753E2"/>
    <w:rsid w:val="00B81C04"/>
    <w:rsid w:val="00BA0C74"/>
    <w:rsid w:val="00BA3FFE"/>
    <w:rsid w:val="00BA5199"/>
    <w:rsid w:val="00BB4C80"/>
    <w:rsid w:val="00BB7FD6"/>
    <w:rsid w:val="00BC2DF0"/>
    <w:rsid w:val="00BC4C31"/>
    <w:rsid w:val="00BC4DF6"/>
    <w:rsid w:val="00BD5DC5"/>
    <w:rsid w:val="00BE0506"/>
    <w:rsid w:val="00BE4880"/>
    <w:rsid w:val="00BE736E"/>
    <w:rsid w:val="00C01C2D"/>
    <w:rsid w:val="00C01C30"/>
    <w:rsid w:val="00C050DA"/>
    <w:rsid w:val="00C1073F"/>
    <w:rsid w:val="00C11B68"/>
    <w:rsid w:val="00C2016D"/>
    <w:rsid w:val="00C20B2A"/>
    <w:rsid w:val="00C21323"/>
    <w:rsid w:val="00C21AA0"/>
    <w:rsid w:val="00C26C6C"/>
    <w:rsid w:val="00C30374"/>
    <w:rsid w:val="00C35C11"/>
    <w:rsid w:val="00C417BC"/>
    <w:rsid w:val="00C45EF3"/>
    <w:rsid w:val="00C54CB1"/>
    <w:rsid w:val="00C55933"/>
    <w:rsid w:val="00C56758"/>
    <w:rsid w:val="00C60E10"/>
    <w:rsid w:val="00C61EDC"/>
    <w:rsid w:val="00C7040B"/>
    <w:rsid w:val="00C71340"/>
    <w:rsid w:val="00C71C4E"/>
    <w:rsid w:val="00C72CF9"/>
    <w:rsid w:val="00C826D0"/>
    <w:rsid w:val="00C84B4B"/>
    <w:rsid w:val="00C93A95"/>
    <w:rsid w:val="00C96D41"/>
    <w:rsid w:val="00CA57D5"/>
    <w:rsid w:val="00CC2CA1"/>
    <w:rsid w:val="00CD4830"/>
    <w:rsid w:val="00CD56C0"/>
    <w:rsid w:val="00CE1DCC"/>
    <w:rsid w:val="00CE65DD"/>
    <w:rsid w:val="00CF4C1C"/>
    <w:rsid w:val="00CF6711"/>
    <w:rsid w:val="00CF767F"/>
    <w:rsid w:val="00D063E9"/>
    <w:rsid w:val="00D078E7"/>
    <w:rsid w:val="00D12743"/>
    <w:rsid w:val="00D132B0"/>
    <w:rsid w:val="00D1588B"/>
    <w:rsid w:val="00D15B7A"/>
    <w:rsid w:val="00D23345"/>
    <w:rsid w:val="00D2504D"/>
    <w:rsid w:val="00D26A6E"/>
    <w:rsid w:val="00D320BE"/>
    <w:rsid w:val="00D36B6B"/>
    <w:rsid w:val="00D41D8C"/>
    <w:rsid w:val="00D421D5"/>
    <w:rsid w:val="00D46D7F"/>
    <w:rsid w:val="00D47518"/>
    <w:rsid w:val="00D5231A"/>
    <w:rsid w:val="00D6613C"/>
    <w:rsid w:val="00D6621B"/>
    <w:rsid w:val="00D701AD"/>
    <w:rsid w:val="00D7032D"/>
    <w:rsid w:val="00D75A2A"/>
    <w:rsid w:val="00D80FE6"/>
    <w:rsid w:val="00D828D4"/>
    <w:rsid w:val="00D93CF9"/>
    <w:rsid w:val="00D94F39"/>
    <w:rsid w:val="00D97A8C"/>
    <w:rsid w:val="00DA2CF4"/>
    <w:rsid w:val="00DB0A31"/>
    <w:rsid w:val="00DB3F3E"/>
    <w:rsid w:val="00DB70AB"/>
    <w:rsid w:val="00DC104A"/>
    <w:rsid w:val="00DC41C6"/>
    <w:rsid w:val="00DE1284"/>
    <w:rsid w:val="00DF0AD7"/>
    <w:rsid w:val="00DF2DE2"/>
    <w:rsid w:val="00E05F14"/>
    <w:rsid w:val="00E073C6"/>
    <w:rsid w:val="00E127DB"/>
    <w:rsid w:val="00E13EDB"/>
    <w:rsid w:val="00E17657"/>
    <w:rsid w:val="00E178FE"/>
    <w:rsid w:val="00E26A43"/>
    <w:rsid w:val="00E307AD"/>
    <w:rsid w:val="00E415C8"/>
    <w:rsid w:val="00E5082B"/>
    <w:rsid w:val="00E543E4"/>
    <w:rsid w:val="00E62734"/>
    <w:rsid w:val="00E67D31"/>
    <w:rsid w:val="00E73975"/>
    <w:rsid w:val="00E76827"/>
    <w:rsid w:val="00E76DEB"/>
    <w:rsid w:val="00E806F2"/>
    <w:rsid w:val="00E84BC4"/>
    <w:rsid w:val="00E86778"/>
    <w:rsid w:val="00E877F6"/>
    <w:rsid w:val="00EA15B0"/>
    <w:rsid w:val="00EA330F"/>
    <w:rsid w:val="00EA70AF"/>
    <w:rsid w:val="00EB0B3C"/>
    <w:rsid w:val="00EB40FB"/>
    <w:rsid w:val="00EB41C8"/>
    <w:rsid w:val="00EB56A5"/>
    <w:rsid w:val="00EB7C43"/>
    <w:rsid w:val="00EC2316"/>
    <w:rsid w:val="00EC4F53"/>
    <w:rsid w:val="00EC501D"/>
    <w:rsid w:val="00EE3B16"/>
    <w:rsid w:val="00EE4094"/>
    <w:rsid w:val="00EE6FF4"/>
    <w:rsid w:val="00EF1A32"/>
    <w:rsid w:val="00EF60A1"/>
    <w:rsid w:val="00EF6A88"/>
    <w:rsid w:val="00F01F4A"/>
    <w:rsid w:val="00F02A1B"/>
    <w:rsid w:val="00F035AA"/>
    <w:rsid w:val="00F16253"/>
    <w:rsid w:val="00F16C26"/>
    <w:rsid w:val="00F178A7"/>
    <w:rsid w:val="00F26566"/>
    <w:rsid w:val="00F3540C"/>
    <w:rsid w:val="00F35940"/>
    <w:rsid w:val="00F40796"/>
    <w:rsid w:val="00F43EFB"/>
    <w:rsid w:val="00F47E21"/>
    <w:rsid w:val="00F5518D"/>
    <w:rsid w:val="00F6292F"/>
    <w:rsid w:val="00F67237"/>
    <w:rsid w:val="00F718C1"/>
    <w:rsid w:val="00F7670D"/>
    <w:rsid w:val="00F800DD"/>
    <w:rsid w:val="00F82ACD"/>
    <w:rsid w:val="00F84499"/>
    <w:rsid w:val="00F8493A"/>
    <w:rsid w:val="00F870AB"/>
    <w:rsid w:val="00F9152E"/>
    <w:rsid w:val="00F94844"/>
    <w:rsid w:val="00F94C79"/>
    <w:rsid w:val="00F95BFC"/>
    <w:rsid w:val="00F97AFF"/>
    <w:rsid w:val="00FA054F"/>
    <w:rsid w:val="00FA1935"/>
    <w:rsid w:val="00FB7E1C"/>
    <w:rsid w:val="00FD2953"/>
    <w:rsid w:val="00FD52EB"/>
    <w:rsid w:val="00FD7042"/>
    <w:rsid w:val="00FE4D23"/>
    <w:rsid w:val="00FE625F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CE8D0"/>
  <w15:docId w15:val="{5A5A037B-8547-4B01-9376-F7BAA917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DD"/>
    <w:pPr>
      <w:tabs>
        <w:tab w:val="left" w:pos="900"/>
        <w:tab w:val="left" w:pos="5103"/>
      </w:tabs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autoRedefine/>
    <w:qFormat/>
    <w:rsid w:val="00811D98"/>
    <w:pPr>
      <w:keepNext/>
      <w:spacing w:after="1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Rubrik2">
    <w:name w:val="heading 2"/>
    <w:basedOn w:val="Normal"/>
    <w:next w:val="Normal"/>
    <w:autoRedefine/>
    <w:qFormat/>
    <w:rsid w:val="00A81B62"/>
    <w:pPr>
      <w:keepNext/>
      <w:numPr>
        <w:numId w:val="2"/>
      </w:numPr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AC7350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D828D4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AC7350"/>
    <w:pPr>
      <w:spacing w:after="113"/>
    </w:pPr>
    <w:rPr>
      <w:rFonts w:ascii="Arial" w:hAnsi="Arial"/>
      <w:i/>
    </w:rPr>
  </w:style>
  <w:style w:type="paragraph" w:styleId="Sidhuvud">
    <w:name w:val="header"/>
    <w:basedOn w:val="Normal"/>
    <w:link w:val="SidhuvudChar"/>
    <w:uiPriority w:val="99"/>
    <w:rsid w:val="006140B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6140B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871009"/>
    <w:pPr>
      <w:tabs>
        <w:tab w:val="left" w:pos="5103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tabell">
    <w:name w:val="Table Elegant"/>
    <w:basedOn w:val="Normaltabell"/>
    <w:rsid w:val="008C1AA2"/>
    <w:pPr>
      <w:tabs>
        <w:tab w:val="left" w:pos="900"/>
        <w:tab w:val="left" w:pos="5103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stycke">
    <w:name w:val="List Paragraph"/>
    <w:basedOn w:val="Normal"/>
    <w:uiPriority w:val="34"/>
    <w:qFormat/>
    <w:rsid w:val="008170F9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132419"/>
    <w:pPr>
      <w:tabs>
        <w:tab w:val="clear" w:pos="900"/>
        <w:tab w:val="clear" w:pos="5103"/>
      </w:tabs>
      <w:spacing w:after="240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1F324B"/>
    <w:rPr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95A26"/>
    <w:rPr>
      <w:sz w:val="22"/>
      <w:szCs w:val="24"/>
    </w:rPr>
  </w:style>
  <w:style w:type="character" w:styleId="Hyperlnk">
    <w:name w:val="Hyperlink"/>
    <w:basedOn w:val="Standardstycketeckensnitt"/>
    <w:uiPriority w:val="99"/>
    <w:unhideWhenUsed/>
    <w:rsid w:val="00811F64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6B010F"/>
    <w:pPr>
      <w:spacing w:after="300"/>
      <w:contextualSpacing/>
    </w:pPr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B010F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paragraph" w:customStyle="1" w:styleId="Default">
    <w:name w:val="Default"/>
    <w:rsid w:val="00B32F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F800DD"/>
    <w:rPr>
      <w:rFonts w:ascii="Arial" w:hAnsi="Arial" w:cs="Arial"/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96B1AC-89C9-4A7E-AE75-F641C34535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Falkenbergs Kommun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Bjäräng</dc:creator>
  <cp:lastModifiedBy>Ola Fischer</cp:lastModifiedBy>
  <cp:revision>3</cp:revision>
  <cp:lastPrinted>2015-08-24T11:42:00Z</cp:lastPrinted>
  <dcterms:created xsi:type="dcterms:W3CDTF">2025-09-30T07:29:00Z</dcterms:created>
  <dcterms:modified xsi:type="dcterms:W3CDTF">2025-09-30T07:29:00Z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6a4dbf49,70636c3f,1ce6467a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Känslighet: Allmän</vt:lpwstr>
  </property>
</Properties>
</file>