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A7" w:rsidRDefault="000320A7" w:rsidP="000320A7">
      <w:pPr>
        <w:pStyle w:val="Rubrik2"/>
        <w:spacing w:before="0"/>
        <w:ind w:left="-284"/>
        <w:rPr>
          <w:i/>
          <w:color w:val="auto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6505" cy="457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  <w:r>
        <w:rPr>
          <w:i/>
          <w:color w:val="auto"/>
          <w:sz w:val="40"/>
          <w:szCs w:val="40"/>
        </w:rPr>
        <w:tab/>
      </w:r>
    </w:p>
    <w:p w:rsidR="000320A7" w:rsidRDefault="000320A7" w:rsidP="000320A7">
      <w:pPr>
        <w:pStyle w:val="Rubrik2"/>
        <w:ind w:left="-284"/>
        <w:rPr>
          <w:i/>
          <w:color w:val="auto"/>
          <w:sz w:val="36"/>
          <w:szCs w:val="36"/>
        </w:rPr>
      </w:pPr>
      <w:r>
        <w:rPr>
          <w:i/>
          <w:color w:val="auto"/>
          <w:sz w:val="36"/>
          <w:szCs w:val="36"/>
        </w:rPr>
        <w:t xml:space="preserve">Rehabanmälan inkom:                          </w:t>
      </w:r>
    </w:p>
    <w:p w:rsidR="000320A7" w:rsidRDefault="000320A7" w:rsidP="000320A7">
      <w:pPr>
        <w:pStyle w:val="Rubrik2"/>
        <w:ind w:left="-284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>Flytt till:</w:t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</w:r>
      <w:r>
        <w:rPr>
          <w:i/>
          <w:color w:val="auto"/>
          <w:sz w:val="32"/>
          <w:szCs w:val="32"/>
        </w:rPr>
        <w:softHyphen/>
        <w:t>___________________________ datum:___________</w:t>
      </w:r>
    </w:p>
    <w:p w:rsidR="000320A7" w:rsidRDefault="000320A7" w:rsidP="000320A7"/>
    <w:tbl>
      <w:tblPr>
        <w:tblStyle w:val="Tabellrutnt"/>
        <w:tblW w:w="10349" w:type="dxa"/>
        <w:tblInd w:w="-289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0320A7" w:rsidTr="000320A7">
        <w:trPr>
          <w:trHeight w:val="119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Personnummer: </w:t>
            </w:r>
          </w:p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Namn:</w:t>
            </w:r>
          </w:p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Adress: </w:t>
            </w:r>
          </w:p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Telefon: </w:t>
            </w:r>
          </w:p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Nyckelgömma/portkod:</w:t>
            </w:r>
          </w:p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Hemtjänstgrupp/Tfn:</w:t>
            </w:r>
          </w:p>
          <w:p w:rsidR="000320A7" w:rsidRDefault="000320A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SÄBO/Avdelning/rum: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7" w:rsidRDefault="000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PRIO: </w:t>
            </w:r>
          </w:p>
        </w:tc>
      </w:tr>
    </w:tbl>
    <w:p w:rsidR="00432694" w:rsidRDefault="00432694" w:rsidP="000320A7">
      <w:pPr>
        <w:rPr>
          <w:rFonts w:asciiTheme="majorHAnsi" w:hAnsiTheme="majorHAnsi"/>
          <w:b/>
          <w:i/>
          <w:sz w:val="32"/>
          <w:szCs w:val="32"/>
        </w:rPr>
      </w:pPr>
    </w:p>
    <w:p w:rsidR="000320A7" w:rsidRDefault="000320A7" w:rsidP="000320A7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Ärende/Problem: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320A7" w:rsidTr="00571654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Kontrollera hjälpmedelslista HMC (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inkl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BMB)   </w:t>
            </w:r>
            <w:r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proofErr w:type="gramEnd"/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Kontrollera hjälpmedelslista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HMS      </w:t>
            </w:r>
            <w:r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proofErr w:type="gramEnd"/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Rätt ansvarig i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Pulsen     </w:t>
            </w:r>
            <w:r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proofErr w:type="gramEnd"/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Hälsoärenden att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stänga   Nej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 xml:space="preserve">     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Klart    </w:t>
            </w:r>
            <w:r w:rsidR="00571654"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   </w:t>
            </w: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HSL-tid att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avsluta   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>Nej</w:t>
            </w:r>
            <w:proofErr w:type="gramEnd"/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71654"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r w:rsidR="00571654">
              <w:rPr>
                <w:rFonts w:asciiTheme="majorHAnsi" w:hAnsiTheme="majorHAnsi" w:cstheme="majorHAnsi"/>
                <w:b/>
                <w:sz w:val="52"/>
                <w:szCs w:val="52"/>
              </w:rPr>
              <w:t xml:space="preserve">     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Klart    </w:t>
            </w:r>
            <w:r w:rsidR="00571654"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   </w:t>
            </w: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Appva</w:t>
            </w:r>
            <w:proofErr w:type="spellEnd"/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="00571654"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proofErr w:type="gramEnd"/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Rensa och uppdatera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hemdok</w:t>
            </w:r>
            <w:proofErr w:type="spellEnd"/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 w:rsidR="00571654" w:rsidRPr="000320A7"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  <w:proofErr w:type="gramEnd"/>
            <w:r w:rsidR="00571654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:rsidR="000320A7" w:rsidRDefault="000320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20A7" w:rsidRPr="000320A7" w:rsidRDefault="000320A7" w:rsidP="005716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6162" w:rsidRPr="001313FD" w:rsidRDefault="001C6162" w:rsidP="00571654">
      <w:pPr>
        <w:rPr>
          <w:rFonts w:ascii="Arial" w:hAnsi="Arial" w:cs="Arial"/>
          <w:b/>
          <w:sz w:val="28"/>
          <w:szCs w:val="28"/>
        </w:rPr>
      </w:pPr>
    </w:p>
    <w:sectPr w:rsidR="001C6162" w:rsidRPr="0013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1BF9"/>
    <w:multiLevelType w:val="hybridMultilevel"/>
    <w:tmpl w:val="2A60EC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2"/>
    <w:rsid w:val="000320A7"/>
    <w:rsid w:val="001313FD"/>
    <w:rsid w:val="001950B9"/>
    <w:rsid w:val="001C6162"/>
    <w:rsid w:val="00432694"/>
    <w:rsid w:val="00451BE5"/>
    <w:rsid w:val="00485EEF"/>
    <w:rsid w:val="00571654"/>
    <w:rsid w:val="00736A5D"/>
    <w:rsid w:val="00AB6CC3"/>
    <w:rsid w:val="00BA4AF8"/>
    <w:rsid w:val="00C00B54"/>
    <w:rsid w:val="00E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DCD7-790A-43B5-948F-8794530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20A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3F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20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03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3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Ibrahimi</dc:creator>
  <cp:keywords/>
  <dc:description/>
  <cp:lastModifiedBy>Ann-Charlotte Ibrahimi</cp:lastModifiedBy>
  <cp:revision>5</cp:revision>
  <cp:lastPrinted>2022-02-01T10:41:00Z</cp:lastPrinted>
  <dcterms:created xsi:type="dcterms:W3CDTF">2021-10-12T05:33:00Z</dcterms:created>
  <dcterms:modified xsi:type="dcterms:W3CDTF">2023-10-19T13:28:00Z</dcterms:modified>
</cp:coreProperties>
</file>