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5E9A" w14:textId="77777777" w:rsidR="007D219A" w:rsidRDefault="007D219A" w:rsidP="00176A81">
      <w:pPr>
        <w:tabs>
          <w:tab w:val="clear" w:pos="900"/>
          <w:tab w:val="clear" w:pos="5103"/>
        </w:tabs>
        <w:rPr>
          <w:rFonts w:ascii="Arial" w:hAnsi="Arial" w:cs="Arial"/>
          <w:b/>
          <w:sz w:val="60"/>
          <w:szCs w:val="60"/>
        </w:rPr>
      </w:pPr>
    </w:p>
    <w:p w14:paraId="1105E734" w14:textId="77777777" w:rsidR="007D219A" w:rsidRDefault="007D219A" w:rsidP="00176A81">
      <w:pPr>
        <w:tabs>
          <w:tab w:val="clear" w:pos="900"/>
          <w:tab w:val="clear" w:pos="5103"/>
        </w:tabs>
        <w:rPr>
          <w:rFonts w:ascii="Arial" w:hAnsi="Arial" w:cs="Arial"/>
          <w:b/>
          <w:sz w:val="60"/>
          <w:szCs w:val="60"/>
        </w:rPr>
      </w:pPr>
    </w:p>
    <w:p w14:paraId="0CCA5FB5" w14:textId="77777777" w:rsidR="007D219A" w:rsidRDefault="007D219A" w:rsidP="00176A81">
      <w:pPr>
        <w:tabs>
          <w:tab w:val="clear" w:pos="900"/>
          <w:tab w:val="clear" w:pos="5103"/>
        </w:tabs>
        <w:rPr>
          <w:rFonts w:ascii="Arial" w:hAnsi="Arial" w:cs="Arial"/>
          <w:b/>
          <w:sz w:val="60"/>
          <w:szCs w:val="60"/>
        </w:rPr>
      </w:pPr>
    </w:p>
    <w:p w14:paraId="3EBF6328" w14:textId="77777777" w:rsidR="00DF0A45" w:rsidRDefault="008F3927" w:rsidP="00262AA5">
      <w:pPr>
        <w:tabs>
          <w:tab w:val="clear" w:pos="900"/>
          <w:tab w:val="clear" w:pos="5103"/>
        </w:tabs>
        <w:jc w:val="center"/>
        <w:rPr>
          <w:rFonts w:ascii="Arial" w:hAnsi="Arial" w:cs="Arial"/>
          <w:b/>
          <w:sz w:val="60"/>
          <w:szCs w:val="60"/>
        </w:rPr>
      </w:pPr>
      <w:r>
        <w:rPr>
          <w:rFonts w:ascii="Arial" w:hAnsi="Arial" w:cs="Arial"/>
          <w:b/>
          <w:sz w:val="60"/>
          <w:szCs w:val="60"/>
        </w:rPr>
        <w:t>A</w:t>
      </w:r>
      <w:r w:rsidR="00345CBF">
        <w:rPr>
          <w:rFonts w:ascii="Arial" w:hAnsi="Arial" w:cs="Arial"/>
          <w:b/>
          <w:sz w:val="60"/>
          <w:szCs w:val="60"/>
        </w:rPr>
        <w:t>nvisning</w:t>
      </w:r>
      <w:r w:rsidR="00A57A9D">
        <w:rPr>
          <w:rFonts w:ascii="Arial" w:hAnsi="Arial" w:cs="Arial"/>
          <w:b/>
          <w:sz w:val="60"/>
          <w:szCs w:val="60"/>
        </w:rPr>
        <w:t xml:space="preserve"> </w:t>
      </w:r>
      <w:r w:rsidR="00DF0A45">
        <w:rPr>
          <w:rFonts w:ascii="Arial" w:hAnsi="Arial" w:cs="Arial"/>
          <w:b/>
          <w:sz w:val="60"/>
          <w:szCs w:val="60"/>
        </w:rPr>
        <w:t xml:space="preserve">för akut åtgärd </w:t>
      </w:r>
    </w:p>
    <w:p w14:paraId="384F26A6" w14:textId="29DB0722" w:rsidR="00C34117" w:rsidRDefault="000D076D" w:rsidP="00262AA5">
      <w:pPr>
        <w:tabs>
          <w:tab w:val="clear" w:pos="900"/>
          <w:tab w:val="clear" w:pos="5103"/>
        </w:tabs>
        <w:jc w:val="center"/>
        <w:rPr>
          <w:rFonts w:ascii="Arial" w:hAnsi="Arial" w:cs="Arial"/>
          <w:b/>
          <w:sz w:val="60"/>
          <w:szCs w:val="60"/>
        </w:rPr>
      </w:pPr>
      <w:r>
        <w:rPr>
          <w:rFonts w:ascii="Arial" w:hAnsi="Arial" w:cs="Arial"/>
          <w:b/>
          <w:sz w:val="60"/>
          <w:szCs w:val="60"/>
        </w:rPr>
        <w:t>vid suicidrisk</w:t>
      </w:r>
      <w:r w:rsidR="00DF0A45">
        <w:rPr>
          <w:rFonts w:ascii="Arial" w:hAnsi="Arial" w:cs="Arial"/>
          <w:b/>
          <w:sz w:val="60"/>
          <w:szCs w:val="60"/>
        </w:rPr>
        <w:t xml:space="preserve"> </w:t>
      </w:r>
      <w:r w:rsidR="00DD04F8">
        <w:rPr>
          <w:rFonts w:ascii="Arial" w:hAnsi="Arial" w:cs="Arial"/>
          <w:b/>
          <w:sz w:val="60"/>
          <w:szCs w:val="60"/>
        </w:rPr>
        <w:t>eller suicidförsök</w:t>
      </w:r>
    </w:p>
    <w:p w14:paraId="7D474B00" w14:textId="77777777" w:rsidR="007D219A" w:rsidRDefault="007D219A" w:rsidP="00176A81">
      <w:pPr>
        <w:tabs>
          <w:tab w:val="clear" w:pos="900"/>
          <w:tab w:val="clear" w:pos="5103"/>
        </w:tabs>
        <w:rPr>
          <w:rFonts w:ascii="Arial" w:hAnsi="Arial" w:cs="Arial"/>
          <w:b/>
          <w:sz w:val="60"/>
          <w:szCs w:val="60"/>
        </w:rPr>
      </w:pPr>
    </w:p>
    <w:p w14:paraId="5D7A1DDB" w14:textId="77777777" w:rsidR="004E5A57" w:rsidRDefault="004E5A57" w:rsidP="00176A81">
      <w:pPr>
        <w:tabs>
          <w:tab w:val="clear" w:pos="900"/>
          <w:tab w:val="clear" w:pos="5103"/>
        </w:tabs>
        <w:rPr>
          <w:rFonts w:ascii="Arial" w:hAnsi="Arial" w:cs="Arial"/>
          <w:b/>
          <w:sz w:val="60"/>
          <w:szCs w:val="60"/>
        </w:rPr>
      </w:pPr>
    </w:p>
    <w:p w14:paraId="0CB9FBFD" w14:textId="77777777" w:rsidR="007D219A" w:rsidRDefault="007D219A" w:rsidP="00176A81">
      <w:pPr>
        <w:tabs>
          <w:tab w:val="clear" w:pos="900"/>
          <w:tab w:val="clear" w:pos="5103"/>
        </w:tabs>
        <w:rPr>
          <w:rFonts w:ascii="Arial" w:hAnsi="Arial" w:cs="Arial"/>
          <w:b/>
          <w:sz w:val="60"/>
          <w:szCs w:val="60"/>
        </w:rPr>
      </w:pPr>
    </w:p>
    <w:p w14:paraId="47142AA1" w14:textId="77777777" w:rsidR="007D219A" w:rsidRPr="0068630A" w:rsidRDefault="007D219A" w:rsidP="00176A81">
      <w:pPr>
        <w:tabs>
          <w:tab w:val="clear" w:pos="900"/>
          <w:tab w:val="clear" w:pos="5103"/>
        </w:tabs>
        <w:rPr>
          <w:rFonts w:ascii="Arial" w:hAnsi="Arial" w:cs="Arial"/>
          <w:b/>
          <w:sz w:val="60"/>
          <w:szCs w:val="60"/>
        </w:rPr>
      </w:pPr>
    </w:p>
    <w:p w14:paraId="55820F9B" w14:textId="77777777" w:rsidR="009C3172" w:rsidRDefault="009C3172">
      <w:pPr>
        <w:tabs>
          <w:tab w:val="clear" w:pos="900"/>
          <w:tab w:val="clear" w:pos="5103"/>
        </w:tabs>
      </w:pPr>
      <w:bookmarkStart w:id="0" w:name="Start"/>
      <w:bookmarkStart w:id="1" w:name="_Toc440360820"/>
      <w:bookmarkEnd w:id="0"/>
    </w:p>
    <w:p w14:paraId="799D9CA6" w14:textId="77777777" w:rsidR="009C3172" w:rsidRDefault="009C3172">
      <w:pPr>
        <w:tabs>
          <w:tab w:val="clear" w:pos="900"/>
          <w:tab w:val="clear" w:pos="5103"/>
        </w:tabs>
      </w:pPr>
    </w:p>
    <w:p w14:paraId="2E8F895D" w14:textId="77777777" w:rsidR="009C3172" w:rsidRDefault="009C3172">
      <w:pPr>
        <w:tabs>
          <w:tab w:val="clear" w:pos="900"/>
          <w:tab w:val="clear" w:pos="5103"/>
        </w:tabs>
      </w:pPr>
    </w:p>
    <w:p w14:paraId="53956E67" w14:textId="77777777" w:rsidR="009C3172" w:rsidRDefault="009C3172">
      <w:pPr>
        <w:tabs>
          <w:tab w:val="clear" w:pos="900"/>
          <w:tab w:val="clear" w:pos="5103"/>
        </w:tabs>
      </w:pPr>
    </w:p>
    <w:tbl>
      <w:tblPr>
        <w:tblStyle w:val="Tabellrutnt"/>
        <w:tblpPr w:leftFromText="141" w:rightFromText="141" w:vertAnchor="page" w:horzAnchor="margin" w:tblpXSpec="center" w:tblpY="7696"/>
        <w:tblW w:w="9242" w:type="dxa"/>
        <w:tblLayout w:type="fixed"/>
        <w:tblLook w:val="04A0" w:firstRow="1" w:lastRow="0" w:firstColumn="1" w:lastColumn="0" w:noHBand="0" w:noVBand="1"/>
      </w:tblPr>
      <w:tblGrid>
        <w:gridCol w:w="2564"/>
        <w:gridCol w:w="856"/>
        <w:gridCol w:w="4252"/>
        <w:gridCol w:w="1570"/>
      </w:tblGrid>
      <w:tr w:rsidR="007D219A" w:rsidRPr="005B355E" w14:paraId="2B80BED4" w14:textId="77777777" w:rsidTr="5959E32C">
        <w:trPr>
          <w:trHeight w:val="606"/>
        </w:trPr>
        <w:tc>
          <w:tcPr>
            <w:tcW w:w="2564" w:type="dxa"/>
            <w:tcBorders>
              <w:bottom w:val="single" w:sz="4" w:space="0" w:color="auto"/>
            </w:tcBorders>
          </w:tcPr>
          <w:p w14:paraId="518912FA" w14:textId="77777777" w:rsidR="007D219A" w:rsidRPr="0063160C" w:rsidRDefault="007D219A" w:rsidP="007D219A">
            <w:pPr>
              <w:rPr>
                <w:sz w:val="14"/>
              </w:rPr>
            </w:pPr>
            <w:r w:rsidRPr="0063160C">
              <w:rPr>
                <w:sz w:val="14"/>
              </w:rPr>
              <w:t>Dokumenttyp</w:t>
            </w:r>
          </w:p>
          <w:p w14:paraId="12A9EE5E" w14:textId="77777777" w:rsidR="007D219A" w:rsidRPr="0063160C" w:rsidRDefault="007D219A" w:rsidP="007D219A">
            <w:pPr>
              <w:rPr>
                <w:sz w:val="14"/>
              </w:rPr>
            </w:pPr>
            <w:r w:rsidRPr="0063160C">
              <w:rPr>
                <w:sz w:val="24"/>
              </w:rPr>
              <w:t>Anvisning</w:t>
            </w:r>
          </w:p>
        </w:tc>
        <w:tc>
          <w:tcPr>
            <w:tcW w:w="856" w:type="dxa"/>
            <w:tcBorders>
              <w:bottom w:val="single" w:sz="4" w:space="0" w:color="auto"/>
            </w:tcBorders>
          </w:tcPr>
          <w:p w14:paraId="1C2A550E" w14:textId="77777777" w:rsidR="007D219A" w:rsidRPr="0063160C" w:rsidRDefault="007D219A" w:rsidP="007D219A">
            <w:pPr>
              <w:rPr>
                <w:sz w:val="14"/>
                <w:szCs w:val="14"/>
              </w:rPr>
            </w:pPr>
            <w:r w:rsidRPr="0063160C">
              <w:rPr>
                <w:sz w:val="14"/>
                <w:szCs w:val="14"/>
              </w:rPr>
              <w:t>Version</w:t>
            </w:r>
          </w:p>
          <w:p w14:paraId="1F0DC9D0" w14:textId="0D7A51A4" w:rsidR="007D219A" w:rsidRPr="0063160C" w:rsidRDefault="4D68CA1E" w:rsidP="5959E32C">
            <w:pPr>
              <w:rPr>
                <w:sz w:val="24"/>
              </w:rPr>
            </w:pPr>
            <w:r w:rsidRPr="5959E32C">
              <w:rPr>
                <w:sz w:val="24"/>
              </w:rPr>
              <w:t>2.0</w:t>
            </w:r>
            <w:r w:rsidR="19E9781A" w:rsidRPr="5959E32C">
              <w:rPr>
                <w:sz w:val="24"/>
              </w:rPr>
              <w:t xml:space="preserve"> </w:t>
            </w:r>
          </w:p>
        </w:tc>
        <w:tc>
          <w:tcPr>
            <w:tcW w:w="4252" w:type="dxa"/>
            <w:tcBorders>
              <w:bottom w:val="single" w:sz="4" w:space="0" w:color="auto"/>
            </w:tcBorders>
          </w:tcPr>
          <w:p w14:paraId="6F03EE3A" w14:textId="77777777" w:rsidR="007D219A" w:rsidRPr="0063160C" w:rsidRDefault="007D219A" w:rsidP="007D219A">
            <w:pPr>
              <w:rPr>
                <w:sz w:val="14"/>
              </w:rPr>
            </w:pPr>
            <w:r w:rsidRPr="0063160C">
              <w:rPr>
                <w:sz w:val="14"/>
              </w:rPr>
              <w:t>Dokumentet gäller för</w:t>
            </w:r>
          </w:p>
          <w:p w14:paraId="04D713B8" w14:textId="77777777" w:rsidR="007D219A" w:rsidRPr="0063160C" w:rsidRDefault="007D219A" w:rsidP="007D219A">
            <w:r w:rsidRPr="2FAC0EC8">
              <w:t xml:space="preserve">Legitimerad personal, omsorgspersonal och deras chefer </w:t>
            </w:r>
          </w:p>
        </w:tc>
        <w:tc>
          <w:tcPr>
            <w:tcW w:w="1570" w:type="dxa"/>
            <w:tcBorders>
              <w:bottom w:val="single" w:sz="4" w:space="0" w:color="auto"/>
            </w:tcBorders>
          </w:tcPr>
          <w:p w14:paraId="4A1C3C01" w14:textId="77777777" w:rsidR="007D219A" w:rsidRPr="0063160C" w:rsidRDefault="007D219A" w:rsidP="007D219A">
            <w:pPr>
              <w:rPr>
                <w:sz w:val="14"/>
              </w:rPr>
            </w:pPr>
            <w:r w:rsidRPr="0063160C">
              <w:rPr>
                <w:sz w:val="14"/>
              </w:rPr>
              <w:t>Datum för fastställande</w:t>
            </w:r>
          </w:p>
          <w:p w14:paraId="3836DB1D" w14:textId="29AE6AD3" w:rsidR="007D219A" w:rsidRPr="0063160C" w:rsidRDefault="006C312F" w:rsidP="007D219A">
            <w:pPr>
              <w:rPr>
                <w:highlight w:val="yellow"/>
              </w:rPr>
            </w:pPr>
            <w:proofErr w:type="gramStart"/>
            <w:r w:rsidRPr="006C312F">
              <w:t>190221</w:t>
            </w:r>
            <w:proofErr w:type="gramEnd"/>
          </w:p>
        </w:tc>
      </w:tr>
      <w:tr w:rsidR="007D219A" w:rsidRPr="005B355E" w14:paraId="0B36DCAD" w14:textId="77777777" w:rsidTr="5959E32C">
        <w:trPr>
          <w:trHeight w:val="652"/>
        </w:trPr>
        <w:tc>
          <w:tcPr>
            <w:tcW w:w="3420" w:type="dxa"/>
            <w:gridSpan w:val="2"/>
            <w:tcBorders>
              <w:bottom w:val="single" w:sz="4" w:space="0" w:color="auto"/>
            </w:tcBorders>
          </w:tcPr>
          <w:p w14:paraId="052595F3" w14:textId="77777777" w:rsidR="007D219A" w:rsidRPr="0063160C" w:rsidRDefault="007D219A" w:rsidP="007D219A">
            <w:pPr>
              <w:rPr>
                <w:sz w:val="14"/>
              </w:rPr>
            </w:pPr>
            <w:r w:rsidRPr="0063160C">
              <w:rPr>
                <w:sz w:val="14"/>
              </w:rPr>
              <w:t>Revideringsansvarig</w:t>
            </w:r>
          </w:p>
          <w:p w14:paraId="0DF630F8" w14:textId="77777777" w:rsidR="007D219A" w:rsidRPr="0063160C" w:rsidRDefault="007D219A" w:rsidP="007D219A">
            <w:pPr>
              <w:rPr>
                <w:sz w:val="24"/>
              </w:rPr>
            </w:pPr>
            <w:r w:rsidRPr="0063160C">
              <w:rPr>
                <w:sz w:val="24"/>
              </w:rPr>
              <w:t>MAS</w:t>
            </w:r>
          </w:p>
          <w:p w14:paraId="38C15B95" w14:textId="77777777" w:rsidR="007D219A" w:rsidRPr="0063160C" w:rsidRDefault="007D219A" w:rsidP="007D219A">
            <w:pPr>
              <w:rPr>
                <w:sz w:val="24"/>
              </w:rPr>
            </w:pPr>
          </w:p>
        </w:tc>
        <w:tc>
          <w:tcPr>
            <w:tcW w:w="4252" w:type="dxa"/>
            <w:tcBorders>
              <w:bottom w:val="single" w:sz="4" w:space="0" w:color="auto"/>
            </w:tcBorders>
          </w:tcPr>
          <w:p w14:paraId="6CE33386" w14:textId="77777777" w:rsidR="007D219A" w:rsidRPr="0063160C" w:rsidRDefault="007D219A" w:rsidP="007D219A">
            <w:pPr>
              <w:rPr>
                <w:sz w:val="14"/>
              </w:rPr>
            </w:pPr>
            <w:r w:rsidRPr="0063160C">
              <w:rPr>
                <w:sz w:val="14"/>
              </w:rPr>
              <w:t>Revideringsintervall</w:t>
            </w:r>
          </w:p>
          <w:p w14:paraId="633C980F" w14:textId="77777777" w:rsidR="007D219A" w:rsidRPr="0063160C" w:rsidRDefault="007D219A" w:rsidP="007D219A">
            <w:pPr>
              <w:rPr>
                <w:sz w:val="24"/>
              </w:rPr>
            </w:pPr>
            <w:r w:rsidRPr="0063160C">
              <w:rPr>
                <w:sz w:val="24"/>
              </w:rPr>
              <w:t>Vid behov</w:t>
            </w:r>
          </w:p>
        </w:tc>
        <w:tc>
          <w:tcPr>
            <w:tcW w:w="1570" w:type="dxa"/>
            <w:tcBorders>
              <w:bottom w:val="single" w:sz="4" w:space="0" w:color="auto"/>
            </w:tcBorders>
          </w:tcPr>
          <w:p w14:paraId="26A2655F" w14:textId="77777777" w:rsidR="007D219A" w:rsidRPr="0063160C" w:rsidRDefault="007D219A" w:rsidP="007D219A">
            <w:pPr>
              <w:rPr>
                <w:sz w:val="14"/>
              </w:rPr>
            </w:pPr>
            <w:proofErr w:type="gramStart"/>
            <w:r w:rsidRPr="0063160C">
              <w:rPr>
                <w:sz w:val="14"/>
              </w:rPr>
              <w:t>Reviderad datum</w:t>
            </w:r>
            <w:proofErr w:type="gramEnd"/>
          </w:p>
          <w:p w14:paraId="3F17B2E5" w14:textId="012856E9" w:rsidR="007D219A" w:rsidRPr="0063160C" w:rsidRDefault="19E9781A" w:rsidP="5959E32C">
            <w:pPr>
              <w:rPr>
                <w:sz w:val="24"/>
              </w:rPr>
            </w:pPr>
            <w:proofErr w:type="gramStart"/>
            <w:r w:rsidRPr="5959E32C">
              <w:rPr>
                <w:sz w:val="24"/>
              </w:rPr>
              <w:t>2504</w:t>
            </w:r>
            <w:r w:rsidR="17AD01EA" w:rsidRPr="5959E32C">
              <w:rPr>
                <w:sz w:val="24"/>
              </w:rPr>
              <w:t>28</w:t>
            </w:r>
            <w:proofErr w:type="gramEnd"/>
          </w:p>
        </w:tc>
      </w:tr>
      <w:tr w:rsidR="007D219A" w14:paraId="2FBFB5DF" w14:textId="77777777" w:rsidTr="5959E32C">
        <w:trPr>
          <w:trHeight w:val="389"/>
        </w:trPr>
        <w:tc>
          <w:tcPr>
            <w:tcW w:w="3420" w:type="dxa"/>
            <w:gridSpan w:val="2"/>
            <w:tcBorders>
              <w:top w:val="single" w:sz="4" w:space="0" w:color="auto"/>
              <w:bottom w:val="single" w:sz="4" w:space="0" w:color="auto"/>
            </w:tcBorders>
          </w:tcPr>
          <w:p w14:paraId="52BC9863" w14:textId="77777777" w:rsidR="007D219A" w:rsidRPr="0063160C" w:rsidRDefault="007D219A" w:rsidP="007D219A">
            <w:pPr>
              <w:rPr>
                <w:sz w:val="14"/>
              </w:rPr>
            </w:pPr>
            <w:r w:rsidRPr="0063160C">
              <w:rPr>
                <w:sz w:val="14"/>
              </w:rPr>
              <w:t>Dokumentansvarig</w:t>
            </w:r>
          </w:p>
          <w:p w14:paraId="282EE901" w14:textId="77777777" w:rsidR="007D219A" w:rsidRPr="0063160C" w:rsidRDefault="007D219A" w:rsidP="007D219A">
            <w:r w:rsidRPr="0063160C">
              <w:rPr>
                <w:sz w:val="24"/>
              </w:rPr>
              <w:t>Metodutvecklare/MAS</w:t>
            </w:r>
            <w:r>
              <w:rPr>
                <w:sz w:val="24"/>
              </w:rPr>
              <w:t xml:space="preserve"> </w:t>
            </w:r>
          </w:p>
        </w:tc>
        <w:tc>
          <w:tcPr>
            <w:tcW w:w="5822" w:type="dxa"/>
            <w:gridSpan w:val="2"/>
            <w:tcBorders>
              <w:top w:val="nil"/>
              <w:bottom w:val="single" w:sz="4" w:space="0" w:color="auto"/>
            </w:tcBorders>
          </w:tcPr>
          <w:p w14:paraId="2AAD9971" w14:textId="77777777" w:rsidR="007D219A" w:rsidRPr="0063160C" w:rsidRDefault="007D219A" w:rsidP="007D219A">
            <w:pPr>
              <w:rPr>
                <w:sz w:val="14"/>
              </w:rPr>
            </w:pPr>
            <w:r w:rsidRPr="0063160C">
              <w:rPr>
                <w:sz w:val="14"/>
              </w:rPr>
              <w:t>Uppföljningsansvarig och tidplan</w:t>
            </w:r>
          </w:p>
          <w:p w14:paraId="60E441DD" w14:textId="77777777" w:rsidR="007D219A" w:rsidRPr="0063160C" w:rsidRDefault="007D219A" w:rsidP="007D219A">
            <w:r w:rsidRPr="0063160C">
              <w:t xml:space="preserve">Metodutvecklare psykiatri                                                                     </w:t>
            </w:r>
          </w:p>
        </w:tc>
      </w:tr>
    </w:tbl>
    <w:p w14:paraId="26B95969" w14:textId="77777777" w:rsidR="009C3172" w:rsidRDefault="009C3172">
      <w:pPr>
        <w:tabs>
          <w:tab w:val="clear" w:pos="900"/>
          <w:tab w:val="clear" w:pos="5103"/>
        </w:tabs>
      </w:pPr>
    </w:p>
    <w:p w14:paraId="2FA7CB84" w14:textId="77777777" w:rsidR="009C3172" w:rsidRDefault="009C3172">
      <w:pPr>
        <w:tabs>
          <w:tab w:val="clear" w:pos="900"/>
          <w:tab w:val="clear" w:pos="5103"/>
        </w:tabs>
      </w:pPr>
    </w:p>
    <w:p w14:paraId="53374D89" w14:textId="77777777" w:rsidR="009C3172" w:rsidRDefault="009C3172">
      <w:pPr>
        <w:tabs>
          <w:tab w:val="clear" w:pos="900"/>
          <w:tab w:val="clear" w:pos="5103"/>
        </w:tabs>
      </w:pPr>
    </w:p>
    <w:p w14:paraId="0BA65EA8" w14:textId="77777777" w:rsidR="009C3172" w:rsidRDefault="009C3172">
      <w:pPr>
        <w:tabs>
          <w:tab w:val="clear" w:pos="900"/>
          <w:tab w:val="clear" w:pos="5103"/>
        </w:tabs>
      </w:pPr>
    </w:p>
    <w:p w14:paraId="088A1D5D" w14:textId="77777777" w:rsidR="009C3172" w:rsidRDefault="009C3172">
      <w:pPr>
        <w:tabs>
          <w:tab w:val="clear" w:pos="900"/>
          <w:tab w:val="clear" w:pos="5103"/>
        </w:tabs>
      </w:pPr>
    </w:p>
    <w:p w14:paraId="35953374" w14:textId="77777777" w:rsidR="009C3172" w:rsidRDefault="009C3172">
      <w:pPr>
        <w:tabs>
          <w:tab w:val="clear" w:pos="900"/>
          <w:tab w:val="clear" w:pos="5103"/>
        </w:tabs>
      </w:pPr>
    </w:p>
    <w:p w14:paraId="37E3CB99" w14:textId="77777777" w:rsidR="009C3172" w:rsidRDefault="009C3172">
      <w:pPr>
        <w:tabs>
          <w:tab w:val="clear" w:pos="900"/>
          <w:tab w:val="clear" w:pos="5103"/>
        </w:tabs>
      </w:pPr>
    </w:p>
    <w:p w14:paraId="390679FC" w14:textId="77777777" w:rsidR="009C3172" w:rsidRDefault="009C3172">
      <w:pPr>
        <w:tabs>
          <w:tab w:val="clear" w:pos="900"/>
          <w:tab w:val="clear" w:pos="5103"/>
        </w:tabs>
      </w:pPr>
    </w:p>
    <w:p w14:paraId="521D29D2" w14:textId="77777777" w:rsidR="009C3172" w:rsidRDefault="009C3172">
      <w:pPr>
        <w:tabs>
          <w:tab w:val="clear" w:pos="900"/>
          <w:tab w:val="clear" w:pos="5103"/>
        </w:tabs>
      </w:pPr>
    </w:p>
    <w:p w14:paraId="702E83F6" w14:textId="77777777" w:rsidR="00AA3FE0" w:rsidRDefault="00AA3FE0">
      <w:pPr>
        <w:tabs>
          <w:tab w:val="clear" w:pos="900"/>
          <w:tab w:val="clear" w:pos="5103"/>
        </w:tabs>
      </w:pPr>
    </w:p>
    <w:p w14:paraId="46A9D25B" w14:textId="77777777" w:rsidR="00AA3FE0" w:rsidRDefault="00AA3FE0">
      <w:pPr>
        <w:tabs>
          <w:tab w:val="clear" w:pos="900"/>
          <w:tab w:val="clear" w:pos="5103"/>
        </w:tabs>
      </w:pPr>
    </w:p>
    <w:p w14:paraId="0ABFE7A7" w14:textId="77777777" w:rsidR="0072221F" w:rsidRDefault="0072221F">
      <w:pPr>
        <w:tabs>
          <w:tab w:val="clear" w:pos="900"/>
          <w:tab w:val="clear" w:pos="5103"/>
        </w:tabs>
      </w:pPr>
    </w:p>
    <w:p w14:paraId="074CDD1E" w14:textId="77777777" w:rsidR="0072221F" w:rsidRDefault="0072221F">
      <w:pPr>
        <w:tabs>
          <w:tab w:val="clear" w:pos="900"/>
          <w:tab w:val="clear" w:pos="5103"/>
        </w:tabs>
      </w:pPr>
    </w:p>
    <w:sdt>
      <w:sdtPr>
        <w:rPr>
          <w:rFonts w:ascii="Arial" w:eastAsia="Times New Roman" w:hAnsi="Arial" w:cs="Arial"/>
          <w:b w:val="0"/>
          <w:bCs w:val="0"/>
          <w:noProof/>
          <w:color w:val="auto"/>
          <w:sz w:val="22"/>
          <w:szCs w:val="24"/>
        </w:rPr>
        <w:id w:val="1104000181"/>
        <w:docPartObj>
          <w:docPartGallery w:val="Table of Contents"/>
          <w:docPartUnique/>
        </w:docPartObj>
      </w:sdtPr>
      <w:sdtEndPr/>
      <w:sdtContent>
        <w:p w14:paraId="4AEC4F27" w14:textId="7E3783B0" w:rsidR="00333628" w:rsidRDefault="00333628">
          <w:pPr>
            <w:pStyle w:val="Innehllsfrteckningsrubrik"/>
          </w:pPr>
          <w:r>
            <w:t>Innehållsförteckning</w:t>
          </w:r>
        </w:p>
        <w:p w14:paraId="226A268C" w14:textId="5AD43940" w:rsidR="005212AB" w:rsidRDefault="00033DB6">
          <w:pPr>
            <w:pStyle w:val="Innehll1"/>
            <w:rPr>
              <w:rFonts w:asciiTheme="minorHAnsi" w:eastAsiaTheme="minorEastAsia" w:hAnsiTheme="minorHAnsi" w:cstheme="minorBidi"/>
              <w:kern w:val="2"/>
              <w:sz w:val="24"/>
              <w14:ligatures w14:val="standardContextual"/>
            </w:rPr>
          </w:pPr>
          <w:r>
            <w:fldChar w:fldCharType="begin"/>
          </w:r>
          <w:r w:rsidR="00333628">
            <w:instrText>TOC \o "1-3" \z \u \h</w:instrText>
          </w:r>
          <w:r>
            <w:fldChar w:fldCharType="separate"/>
          </w:r>
          <w:hyperlink w:anchor="_Toc196750039" w:history="1">
            <w:r w:rsidR="005212AB" w:rsidRPr="003077BA">
              <w:rPr>
                <w:rStyle w:val="Hyperlnk"/>
              </w:rPr>
              <w:t>1.</w:t>
            </w:r>
            <w:r w:rsidR="005212AB">
              <w:rPr>
                <w:rFonts w:asciiTheme="minorHAnsi" w:eastAsiaTheme="minorEastAsia" w:hAnsiTheme="minorHAnsi" w:cstheme="minorBidi"/>
                <w:kern w:val="2"/>
                <w:sz w:val="24"/>
                <w14:ligatures w14:val="standardContextual"/>
              </w:rPr>
              <w:tab/>
            </w:r>
            <w:r w:rsidR="005212AB" w:rsidRPr="003077BA">
              <w:rPr>
                <w:rStyle w:val="Hyperlnk"/>
              </w:rPr>
              <w:t>Syfte</w:t>
            </w:r>
            <w:r w:rsidR="005212AB">
              <w:rPr>
                <w:webHidden/>
              </w:rPr>
              <w:tab/>
            </w:r>
            <w:r w:rsidR="005212AB">
              <w:rPr>
                <w:webHidden/>
              </w:rPr>
              <w:fldChar w:fldCharType="begin"/>
            </w:r>
            <w:r w:rsidR="005212AB">
              <w:rPr>
                <w:webHidden/>
              </w:rPr>
              <w:instrText xml:space="preserve"> PAGEREF _Toc196750039 \h </w:instrText>
            </w:r>
            <w:r w:rsidR="005212AB">
              <w:rPr>
                <w:webHidden/>
              </w:rPr>
            </w:r>
            <w:r w:rsidR="005212AB">
              <w:rPr>
                <w:webHidden/>
              </w:rPr>
              <w:fldChar w:fldCharType="separate"/>
            </w:r>
            <w:r w:rsidR="005212AB">
              <w:rPr>
                <w:webHidden/>
              </w:rPr>
              <w:t>2</w:t>
            </w:r>
            <w:r w:rsidR="005212AB">
              <w:rPr>
                <w:webHidden/>
              </w:rPr>
              <w:fldChar w:fldCharType="end"/>
            </w:r>
          </w:hyperlink>
        </w:p>
        <w:p w14:paraId="5D558327" w14:textId="6E8C7B7A" w:rsidR="005212AB" w:rsidRDefault="005212AB">
          <w:pPr>
            <w:pStyle w:val="Innehll1"/>
            <w:rPr>
              <w:rFonts w:asciiTheme="minorHAnsi" w:eastAsiaTheme="minorEastAsia" w:hAnsiTheme="minorHAnsi" w:cstheme="minorBidi"/>
              <w:kern w:val="2"/>
              <w:sz w:val="24"/>
              <w14:ligatures w14:val="standardContextual"/>
            </w:rPr>
          </w:pPr>
          <w:hyperlink w:anchor="_Toc196750040" w:history="1">
            <w:r w:rsidRPr="003077BA">
              <w:rPr>
                <w:rStyle w:val="Hyperlnk"/>
              </w:rPr>
              <w:t>2.</w:t>
            </w:r>
            <w:r>
              <w:rPr>
                <w:rFonts w:asciiTheme="minorHAnsi" w:eastAsiaTheme="minorEastAsia" w:hAnsiTheme="minorHAnsi" w:cstheme="minorBidi"/>
                <w:kern w:val="2"/>
                <w:sz w:val="24"/>
                <w14:ligatures w14:val="standardContextual"/>
              </w:rPr>
              <w:tab/>
            </w:r>
            <w:r w:rsidRPr="003077BA">
              <w:rPr>
                <w:rStyle w:val="Hyperlnk"/>
              </w:rPr>
              <w:t>Anvisning</w:t>
            </w:r>
            <w:r>
              <w:rPr>
                <w:webHidden/>
              </w:rPr>
              <w:tab/>
            </w:r>
            <w:r>
              <w:rPr>
                <w:webHidden/>
              </w:rPr>
              <w:fldChar w:fldCharType="begin"/>
            </w:r>
            <w:r>
              <w:rPr>
                <w:webHidden/>
              </w:rPr>
              <w:instrText xml:space="preserve"> PAGEREF _Toc196750040 \h </w:instrText>
            </w:r>
            <w:r>
              <w:rPr>
                <w:webHidden/>
              </w:rPr>
            </w:r>
            <w:r>
              <w:rPr>
                <w:webHidden/>
              </w:rPr>
              <w:fldChar w:fldCharType="separate"/>
            </w:r>
            <w:r>
              <w:rPr>
                <w:webHidden/>
              </w:rPr>
              <w:t>2</w:t>
            </w:r>
            <w:r>
              <w:rPr>
                <w:webHidden/>
              </w:rPr>
              <w:fldChar w:fldCharType="end"/>
            </w:r>
          </w:hyperlink>
        </w:p>
        <w:p w14:paraId="34955525" w14:textId="2EAD8F6C" w:rsidR="005212AB" w:rsidRDefault="005212AB">
          <w:pPr>
            <w:pStyle w:val="Innehll2"/>
            <w:rPr>
              <w:rFonts w:asciiTheme="minorHAnsi" w:eastAsiaTheme="minorEastAsia" w:hAnsiTheme="minorHAnsi" w:cstheme="minorBidi"/>
              <w:kern w:val="2"/>
              <w:sz w:val="24"/>
              <w14:ligatures w14:val="standardContextual"/>
            </w:rPr>
          </w:pPr>
          <w:hyperlink w:anchor="_Toc196750041" w:history="1">
            <w:r w:rsidRPr="003077BA">
              <w:rPr>
                <w:rStyle w:val="Hyperlnk"/>
              </w:rPr>
              <w:t>2.1.</w:t>
            </w:r>
            <w:r>
              <w:rPr>
                <w:rFonts w:asciiTheme="minorHAnsi" w:eastAsiaTheme="minorEastAsia" w:hAnsiTheme="minorHAnsi" w:cstheme="minorBidi"/>
                <w:kern w:val="2"/>
                <w:sz w:val="24"/>
                <w14:ligatures w14:val="standardContextual"/>
              </w:rPr>
              <w:tab/>
            </w:r>
            <w:r w:rsidRPr="003077BA">
              <w:rPr>
                <w:rStyle w:val="Hyperlnk"/>
              </w:rPr>
              <w:t>Bakgrund</w:t>
            </w:r>
            <w:r>
              <w:rPr>
                <w:webHidden/>
              </w:rPr>
              <w:tab/>
            </w:r>
            <w:r>
              <w:rPr>
                <w:webHidden/>
              </w:rPr>
              <w:fldChar w:fldCharType="begin"/>
            </w:r>
            <w:r>
              <w:rPr>
                <w:webHidden/>
              </w:rPr>
              <w:instrText xml:space="preserve"> PAGEREF _Toc196750041 \h </w:instrText>
            </w:r>
            <w:r>
              <w:rPr>
                <w:webHidden/>
              </w:rPr>
            </w:r>
            <w:r>
              <w:rPr>
                <w:webHidden/>
              </w:rPr>
              <w:fldChar w:fldCharType="separate"/>
            </w:r>
            <w:r>
              <w:rPr>
                <w:webHidden/>
              </w:rPr>
              <w:t>2</w:t>
            </w:r>
            <w:r>
              <w:rPr>
                <w:webHidden/>
              </w:rPr>
              <w:fldChar w:fldCharType="end"/>
            </w:r>
          </w:hyperlink>
        </w:p>
        <w:p w14:paraId="5FF04E72" w14:textId="528FF0D3" w:rsidR="005212AB" w:rsidRDefault="005212AB">
          <w:pPr>
            <w:pStyle w:val="Innehll2"/>
            <w:rPr>
              <w:rFonts w:asciiTheme="minorHAnsi" w:eastAsiaTheme="minorEastAsia" w:hAnsiTheme="minorHAnsi" w:cstheme="minorBidi"/>
              <w:kern w:val="2"/>
              <w:sz w:val="24"/>
              <w14:ligatures w14:val="standardContextual"/>
            </w:rPr>
          </w:pPr>
          <w:hyperlink w:anchor="_Toc196750042" w:history="1">
            <w:r w:rsidRPr="003077BA">
              <w:rPr>
                <w:rStyle w:val="Hyperlnk"/>
              </w:rPr>
              <w:t>2.2.</w:t>
            </w:r>
            <w:r>
              <w:rPr>
                <w:rFonts w:asciiTheme="minorHAnsi" w:eastAsiaTheme="minorEastAsia" w:hAnsiTheme="minorHAnsi" w:cstheme="minorBidi"/>
                <w:kern w:val="2"/>
                <w:sz w:val="24"/>
                <w14:ligatures w14:val="standardContextual"/>
              </w:rPr>
              <w:tab/>
            </w:r>
            <w:r w:rsidRPr="003077BA">
              <w:rPr>
                <w:rStyle w:val="Hyperlnk"/>
              </w:rPr>
              <w:t>Anvisningen</w:t>
            </w:r>
            <w:r>
              <w:rPr>
                <w:webHidden/>
              </w:rPr>
              <w:tab/>
            </w:r>
            <w:r>
              <w:rPr>
                <w:webHidden/>
              </w:rPr>
              <w:fldChar w:fldCharType="begin"/>
            </w:r>
            <w:r>
              <w:rPr>
                <w:webHidden/>
              </w:rPr>
              <w:instrText xml:space="preserve"> PAGEREF _Toc196750042 \h </w:instrText>
            </w:r>
            <w:r>
              <w:rPr>
                <w:webHidden/>
              </w:rPr>
            </w:r>
            <w:r>
              <w:rPr>
                <w:webHidden/>
              </w:rPr>
              <w:fldChar w:fldCharType="separate"/>
            </w:r>
            <w:r>
              <w:rPr>
                <w:webHidden/>
              </w:rPr>
              <w:t>3</w:t>
            </w:r>
            <w:r>
              <w:rPr>
                <w:webHidden/>
              </w:rPr>
              <w:fldChar w:fldCharType="end"/>
            </w:r>
          </w:hyperlink>
        </w:p>
        <w:p w14:paraId="20FE5BBC" w14:textId="3D24FAFC" w:rsidR="005212AB" w:rsidRDefault="005212AB">
          <w:pPr>
            <w:pStyle w:val="Innehll1"/>
            <w:rPr>
              <w:rFonts w:asciiTheme="minorHAnsi" w:eastAsiaTheme="minorEastAsia" w:hAnsiTheme="minorHAnsi" w:cstheme="minorBidi"/>
              <w:kern w:val="2"/>
              <w:sz w:val="24"/>
              <w14:ligatures w14:val="standardContextual"/>
            </w:rPr>
          </w:pPr>
          <w:hyperlink w:anchor="_Toc196750043" w:history="1">
            <w:r w:rsidRPr="003077BA">
              <w:rPr>
                <w:rStyle w:val="Hyperlnk"/>
                <w:rFonts w:eastAsia="Arial"/>
              </w:rPr>
              <w:t>3.</w:t>
            </w:r>
            <w:r>
              <w:rPr>
                <w:rFonts w:asciiTheme="minorHAnsi" w:eastAsiaTheme="minorEastAsia" w:hAnsiTheme="minorHAnsi" w:cstheme="minorBidi"/>
                <w:kern w:val="2"/>
                <w:sz w:val="24"/>
                <w14:ligatures w14:val="standardContextual"/>
              </w:rPr>
              <w:tab/>
            </w:r>
            <w:r w:rsidRPr="003077BA">
              <w:rPr>
                <w:rStyle w:val="Hyperlnk"/>
              </w:rPr>
              <w:t>Definitioner, hänvisningar och avgränsningar</w:t>
            </w:r>
            <w:r>
              <w:rPr>
                <w:webHidden/>
              </w:rPr>
              <w:tab/>
            </w:r>
            <w:r>
              <w:rPr>
                <w:webHidden/>
              </w:rPr>
              <w:fldChar w:fldCharType="begin"/>
            </w:r>
            <w:r>
              <w:rPr>
                <w:webHidden/>
              </w:rPr>
              <w:instrText xml:space="preserve"> PAGEREF _Toc196750043 \h </w:instrText>
            </w:r>
            <w:r>
              <w:rPr>
                <w:webHidden/>
              </w:rPr>
            </w:r>
            <w:r>
              <w:rPr>
                <w:webHidden/>
              </w:rPr>
              <w:fldChar w:fldCharType="separate"/>
            </w:r>
            <w:r>
              <w:rPr>
                <w:webHidden/>
              </w:rPr>
              <w:t>4</w:t>
            </w:r>
            <w:r>
              <w:rPr>
                <w:webHidden/>
              </w:rPr>
              <w:fldChar w:fldCharType="end"/>
            </w:r>
          </w:hyperlink>
        </w:p>
        <w:p w14:paraId="5911F97C" w14:textId="660BCCEF" w:rsidR="005212AB" w:rsidRDefault="005212AB">
          <w:pPr>
            <w:pStyle w:val="Innehll2"/>
            <w:rPr>
              <w:rFonts w:asciiTheme="minorHAnsi" w:eastAsiaTheme="minorEastAsia" w:hAnsiTheme="minorHAnsi" w:cstheme="minorBidi"/>
              <w:kern w:val="2"/>
              <w:sz w:val="24"/>
              <w14:ligatures w14:val="standardContextual"/>
            </w:rPr>
          </w:pPr>
          <w:hyperlink w:anchor="_Toc196750044" w:history="1">
            <w:r w:rsidRPr="003077BA">
              <w:rPr>
                <w:rStyle w:val="Hyperlnk"/>
              </w:rPr>
              <w:t>3.1.</w:t>
            </w:r>
            <w:r>
              <w:rPr>
                <w:rFonts w:asciiTheme="minorHAnsi" w:eastAsiaTheme="minorEastAsia" w:hAnsiTheme="minorHAnsi" w:cstheme="minorBidi"/>
                <w:kern w:val="2"/>
                <w:sz w:val="24"/>
                <w14:ligatures w14:val="standardContextual"/>
              </w:rPr>
              <w:tab/>
            </w:r>
            <w:r w:rsidRPr="003077BA">
              <w:rPr>
                <w:rStyle w:val="Hyperlnk"/>
              </w:rPr>
              <w:t>Definitioner</w:t>
            </w:r>
            <w:r>
              <w:rPr>
                <w:webHidden/>
              </w:rPr>
              <w:tab/>
            </w:r>
            <w:r>
              <w:rPr>
                <w:webHidden/>
              </w:rPr>
              <w:fldChar w:fldCharType="begin"/>
            </w:r>
            <w:r>
              <w:rPr>
                <w:webHidden/>
              </w:rPr>
              <w:instrText xml:space="preserve"> PAGEREF _Toc196750044 \h </w:instrText>
            </w:r>
            <w:r>
              <w:rPr>
                <w:webHidden/>
              </w:rPr>
            </w:r>
            <w:r>
              <w:rPr>
                <w:webHidden/>
              </w:rPr>
              <w:fldChar w:fldCharType="separate"/>
            </w:r>
            <w:r>
              <w:rPr>
                <w:webHidden/>
              </w:rPr>
              <w:t>4</w:t>
            </w:r>
            <w:r>
              <w:rPr>
                <w:webHidden/>
              </w:rPr>
              <w:fldChar w:fldCharType="end"/>
            </w:r>
          </w:hyperlink>
        </w:p>
        <w:p w14:paraId="219D011C" w14:textId="12C172F7" w:rsidR="005212AB" w:rsidRDefault="005212AB">
          <w:pPr>
            <w:pStyle w:val="Innehll2"/>
            <w:rPr>
              <w:rFonts w:asciiTheme="minorHAnsi" w:eastAsiaTheme="minorEastAsia" w:hAnsiTheme="minorHAnsi" w:cstheme="minorBidi"/>
              <w:kern w:val="2"/>
              <w:sz w:val="24"/>
              <w14:ligatures w14:val="standardContextual"/>
            </w:rPr>
          </w:pPr>
          <w:hyperlink w:anchor="_Toc196750045" w:history="1">
            <w:r w:rsidRPr="003077BA">
              <w:rPr>
                <w:rStyle w:val="Hyperlnk"/>
              </w:rPr>
              <w:t>3.2.</w:t>
            </w:r>
            <w:r>
              <w:rPr>
                <w:rFonts w:asciiTheme="minorHAnsi" w:eastAsiaTheme="minorEastAsia" w:hAnsiTheme="minorHAnsi" w:cstheme="minorBidi"/>
                <w:kern w:val="2"/>
                <w:sz w:val="24"/>
                <w14:ligatures w14:val="standardContextual"/>
              </w:rPr>
              <w:tab/>
            </w:r>
            <w:r w:rsidRPr="003077BA">
              <w:rPr>
                <w:rStyle w:val="Hyperlnk"/>
                <w:rFonts w:eastAsia="Arial"/>
              </w:rPr>
              <w:t>Hänvisninga</w:t>
            </w:r>
            <w:r w:rsidRPr="003077BA">
              <w:rPr>
                <w:rStyle w:val="Hyperlnk"/>
              </w:rPr>
              <w:t>r</w:t>
            </w:r>
            <w:r>
              <w:rPr>
                <w:webHidden/>
              </w:rPr>
              <w:tab/>
            </w:r>
            <w:r>
              <w:rPr>
                <w:webHidden/>
              </w:rPr>
              <w:fldChar w:fldCharType="begin"/>
            </w:r>
            <w:r>
              <w:rPr>
                <w:webHidden/>
              </w:rPr>
              <w:instrText xml:space="preserve"> PAGEREF _Toc196750045 \h </w:instrText>
            </w:r>
            <w:r>
              <w:rPr>
                <w:webHidden/>
              </w:rPr>
            </w:r>
            <w:r>
              <w:rPr>
                <w:webHidden/>
              </w:rPr>
              <w:fldChar w:fldCharType="separate"/>
            </w:r>
            <w:r>
              <w:rPr>
                <w:webHidden/>
              </w:rPr>
              <w:t>4</w:t>
            </w:r>
            <w:r>
              <w:rPr>
                <w:webHidden/>
              </w:rPr>
              <w:fldChar w:fldCharType="end"/>
            </w:r>
          </w:hyperlink>
        </w:p>
        <w:p w14:paraId="1F405AB4" w14:textId="64F08E6A" w:rsidR="005212AB" w:rsidRDefault="005212AB">
          <w:pPr>
            <w:pStyle w:val="Innehll2"/>
            <w:rPr>
              <w:rFonts w:asciiTheme="minorHAnsi" w:eastAsiaTheme="minorEastAsia" w:hAnsiTheme="minorHAnsi" w:cstheme="minorBidi"/>
              <w:kern w:val="2"/>
              <w:sz w:val="24"/>
              <w14:ligatures w14:val="standardContextual"/>
            </w:rPr>
          </w:pPr>
          <w:hyperlink w:anchor="_Toc196750046" w:history="1">
            <w:r w:rsidRPr="003077BA">
              <w:rPr>
                <w:rStyle w:val="Hyperlnk"/>
              </w:rPr>
              <w:t>3.3.</w:t>
            </w:r>
            <w:r>
              <w:rPr>
                <w:rFonts w:asciiTheme="minorHAnsi" w:eastAsiaTheme="minorEastAsia" w:hAnsiTheme="minorHAnsi" w:cstheme="minorBidi"/>
                <w:kern w:val="2"/>
                <w:sz w:val="24"/>
                <w14:ligatures w14:val="standardContextual"/>
              </w:rPr>
              <w:tab/>
            </w:r>
            <w:r w:rsidRPr="003077BA">
              <w:rPr>
                <w:rStyle w:val="Hyperlnk"/>
              </w:rPr>
              <w:t>Avgränsningar</w:t>
            </w:r>
            <w:r>
              <w:rPr>
                <w:webHidden/>
              </w:rPr>
              <w:tab/>
            </w:r>
            <w:r>
              <w:rPr>
                <w:webHidden/>
              </w:rPr>
              <w:fldChar w:fldCharType="begin"/>
            </w:r>
            <w:r>
              <w:rPr>
                <w:webHidden/>
              </w:rPr>
              <w:instrText xml:space="preserve"> PAGEREF _Toc196750046 \h </w:instrText>
            </w:r>
            <w:r>
              <w:rPr>
                <w:webHidden/>
              </w:rPr>
            </w:r>
            <w:r>
              <w:rPr>
                <w:webHidden/>
              </w:rPr>
              <w:fldChar w:fldCharType="separate"/>
            </w:r>
            <w:r>
              <w:rPr>
                <w:webHidden/>
              </w:rPr>
              <w:t>4</w:t>
            </w:r>
            <w:r>
              <w:rPr>
                <w:webHidden/>
              </w:rPr>
              <w:fldChar w:fldCharType="end"/>
            </w:r>
          </w:hyperlink>
        </w:p>
        <w:p w14:paraId="02E46278" w14:textId="56300A77" w:rsidR="005212AB" w:rsidRDefault="005212AB">
          <w:pPr>
            <w:pStyle w:val="Innehll1"/>
            <w:rPr>
              <w:rFonts w:asciiTheme="minorHAnsi" w:eastAsiaTheme="minorEastAsia" w:hAnsiTheme="minorHAnsi" w:cstheme="minorBidi"/>
              <w:kern w:val="2"/>
              <w:sz w:val="24"/>
              <w14:ligatures w14:val="standardContextual"/>
            </w:rPr>
          </w:pPr>
          <w:hyperlink w:anchor="_Toc196750047" w:history="1">
            <w:r w:rsidRPr="003077BA">
              <w:rPr>
                <w:rStyle w:val="Hyperlnk"/>
              </w:rPr>
              <w:t>4. Ansvar</w:t>
            </w:r>
            <w:r>
              <w:rPr>
                <w:webHidden/>
              </w:rPr>
              <w:tab/>
            </w:r>
            <w:r>
              <w:rPr>
                <w:webHidden/>
              </w:rPr>
              <w:fldChar w:fldCharType="begin"/>
            </w:r>
            <w:r>
              <w:rPr>
                <w:webHidden/>
              </w:rPr>
              <w:instrText xml:space="preserve"> PAGEREF _Toc196750047 \h </w:instrText>
            </w:r>
            <w:r>
              <w:rPr>
                <w:webHidden/>
              </w:rPr>
            </w:r>
            <w:r>
              <w:rPr>
                <w:webHidden/>
              </w:rPr>
              <w:fldChar w:fldCharType="separate"/>
            </w:r>
            <w:r>
              <w:rPr>
                <w:webHidden/>
              </w:rPr>
              <w:t>5</w:t>
            </w:r>
            <w:r>
              <w:rPr>
                <w:webHidden/>
              </w:rPr>
              <w:fldChar w:fldCharType="end"/>
            </w:r>
          </w:hyperlink>
        </w:p>
        <w:p w14:paraId="0EA2361E" w14:textId="0565F372" w:rsidR="005212AB" w:rsidRDefault="005212AB">
          <w:pPr>
            <w:pStyle w:val="Innehll2"/>
            <w:rPr>
              <w:rFonts w:asciiTheme="minorHAnsi" w:eastAsiaTheme="minorEastAsia" w:hAnsiTheme="minorHAnsi" w:cstheme="minorBidi"/>
              <w:kern w:val="2"/>
              <w:sz w:val="24"/>
              <w14:ligatures w14:val="standardContextual"/>
            </w:rPr>
          </w:pPr>
          <w:hyperlink w:anchor="_Toc196750048" w:history="1">
            <w:r w:rsidRPr="003077BA">
              <w:rPr>
                <w:rStyle w:val="Hyperlnk"/>
              </w:rPr>
              <w:t>Omsorgspersonal, sjuksköterskor, fysioterapeuter och arbetsterapeuter</w:t>
            </w:r>
            <w:r>
              <w:rPr>
                <w:webHidden/>
              </w:rPr>
              <w:tab/>
            </w:r>
            <w:r>
              <w:rPr>
                <w:webHidden/>
              </w:rPr>
              <w:fldChar w:fldCharType="begin"/>
            </w:r>
            <w:r>
              <w:rPr>
                <w:webHidden/>
              </w:rPr>
              <w:instrText xml:space="preserve"> PAGEREF _Toc196750048 \h </w:instrText>
            </w:r>
            <w:r>
              <w:rPr>
                <w:webHidden/>
              </w:rPr>
            </w:r>
            <w:r>
              <w:rPr>
                <w:webHidden/>
              </w:rPr>
              <w:fldChar w:fldCharType="separate"/>
            </w:r>
            <w:r>
              <w:rPr>
                <w:webHidden/>
              </w:rPr>
              <w:t>5</w:t>
            </w:r>
            <w:r>
              <w:rPr>
                <w:webHidden/>
              </w:rPr>
              <w:fldChar w:fldCharType="end"/>
            </w:r>
          </w:hyperlink>
        </w:p>
        <w:p w14:paraId="0002C9F0" w14:textId="229530F6" w:rsidR="005212AB" w:rsidRDefault="005212AB">
          <w:pPr>
            <w:pStyle w:val="Innehll2"/>
            <w:rPr>
              <w:rFonts w:asciiTheme="minorHAnsi" w:eastAsiaTheme="minorEastAsia" w:hAnsiTheme="minorHAnsi" w:cstheme="minorBidi"/>
              <w:kern w:val="2"/>
              <w:sz w:val="24"/>
              <w14:ligatures w14:val="standardContextual"/>
            </w:rPr>
          </w:pPr>
          <w:hyperlink w:anchor="_Toc196750049" w:history="1">
            <w:r w:rsidRPr="003077BA">
              <w:rPr>
                <w:rStyle w:val="Hyperlnk"/>
              </w:rPr>
              <w:t>Chef</w:t>
            </w:r>
            <w:r>
              <w:rPr>
                <w:webHidden/>
              </w:rPr>
              <w:tab/>
            </w:r>
            <w:r>
              <w:rPr>
                <w:webHidden/>
              </w:rPr>
              <w:fldChar w:fldCharType="begin"/>
            </w:r>
            <w:r>
              <w:rPr>
                <w:webHidden/>
              </w:rPr>
              <w:instrText xml:space="preserve"> PAGEREF _Toc196750049 \h </w:instrText>
            </w:r>
            <w:r>
              <w:rPr>
                <w:webHidden/>
              </w:rPr>
            </w:r>
            <w:r>
              <w:rPr>
                <w:webHidden/>
              </w:rPr>
              <w:fldChar w:fldCharType="separate"/>
            </w:r>
            <w:r>
              <w:rPr>
                <w:webHidden/>
              </w:rPr>
              <w:t>5</w:t>
            </w:r>
            <w:r>
              <w:rPr>
                <w:webHidden/>
              </w:rPr>
              <w:fldChar w:fldCharType="end"/>
            </w:r>
          </w:hyperlink>
        </w:p>
        <w:p w14:paraId="0609A6AD" w14:textId="4355F7BD" w:rsidR="005212AB" w:rsidRDefault="005212AB">
          <w:pPr>
            <w:pStyle w:val="Innehll2"/>
            <w:rPr>
              <w:rFonts w:asciiTheme="minorHAnsi" w:eastAsiaTheme="minorEastAsia" w:hAnsiTheme="minorHAnsi" w:cstheme="minorBidi"/>
              <w:kern w:val="2"/>
              <w:sz w:val="24"/>
              <w14:ligatures w14:val="standardContextual"/>
            </w:rPr>
          </w:pPr>
          <w:hyperlink w:anchor="_Toc196750050" w:history="1">
            <w:r w:rsidRPr="003077BA">
              <w:rPr>
                <w:rStyle w:val="Hyperlnk"/>
              </w:rPr>
              <w:t>Verksamhetschef i förvaltningen/motsvarande hos entreprenörer och LOV</w:t>
            </w:r>
            <w:r>
              <w:rPr>
                <w:webHidden/>
              </w:rPr>
              <w:tab/>
            </w:r>
            <w:r>
              <w:rPr>
                <w:webHidden/>
              </w:rPr>
              <w:fldChar w:fldCharType="begin"/>
            </w:r>
            <w:r>
              <w:rPr>
                <w:webHidden/>
              </w:rPr>
              <w:instrText xml:space="preserve"> PAGEREF _Toc196750050 \h </w:instrText>
            </w:r>
            <w:r>
              <w:rPr>
                <w:webHidden/>
              </w:rPr>
            </w:r>
            <w:r>
              <w:rPr>
                <w:webHidden/>
              </w:rPr>
              <w:fldChar w:fldCharType="separate"/>
            </w:r>
            <w:r>
              <w:rPr>
                <w:webHidden/>
              </w:rPr>
              <w:t>5</w:t>
            </w:r>
            <w:r>
              <w:rPr>
                <w:webHidden/>
              </w:rPr>
              <w:fldChar w:fldCharType="end"/>
            </w:r>
          </w:hyperlink>
        </w:p>
        <w:p w14:paraId="3B4BEDF3" w14:textId="64AA2D70" w:rsidR="005212AB" w:rsidRDefault="005212AB">
          <w:pPr>
            <w:pStyle w:val="Innehll2"/>
            <w:rPr>
              <w:rFonts w:asciiTheme="minorHAnsi" w:eastAsiaTheme="minorEastAsia" w:hAnsiTheme="minorHAnsi" w:cstheme="minorBidi"/>
              <w:kern w:val="2"/>
              <w:sz w:val="24"/>
              <w14:ligatures w14:val="standardContextual"/>
            </w:rPr>
          </w:pPr>
          <w:hyperlink w:anchor="_Toc196750051" w:history="1">
            <w:r w:rsidRPr="003077BA">
              <w:rPr>
                <w:rStyle w:val="Hyperlnk"/>
              </w:rPr>
              <w:t>MAS</w:t>
            </w:r>
            <w:r>
              <w:rPr>
                <w:webHidden/>
              </w:rPr>
              <w:tab/>
            </w:r>
            <w:r>
              <w:rPr>
                <w:webHidden/>
              </w:rPr>
              <w:fldChar w:fldCharType="begin"/>
            </w:r>
            <w:r>
              <w:rPr>
                <w:webHidden/>
              </w:rPr>
              <w:instrText xml:space="preserve"> PAGEREF _Toc196750051 \h </w:instrText>
            </w:r>
            <w:r>
              <w:rPr>
                <w:webHidden/>
              </w:rPr>
            </w:r>
            <w:r>
              <w:rPr>
                <w:webHidden/>
              </w:rPr>
              <w:fldChar w:fldCharType="separate"/>
            </w:r>
            <w:r>
              <w:rPr>
                <w:webHidden/>
              </w:rPr>
              <w:t>5</w:t>
            </w:r>
            <w:r>
              <w:rPr>
                <w:webHidden/>
              </w:rPr>
              <w:fldChar w:fldCharType="end"/>
            </w:r>
          </w:hyperlink>
        </w:p>
        <w:p w14:paraId="120EFC33" w14:textId="6AF4664D" w:rsidR="00033DB6" w:rsidRDefault="00033DB6" w:rsidP="5959E32C">
          <w:pPr>
            <w:pStyle w:val="Innehll2"/>
            <w:tabs>
              <w:tab w:val="clear" w:pos="8777"/>
              <w:tab w:val="right" w:leader="dot" w:pos="8775"/>
            </w:tabs>
            <w:rPr>
              <w:rStyle w:val="Hyperlnk"/>
              <w:kern w:val="2"/>
              <w14:ligatures w14:val="standardContextual"/>
            </w:rPr>
          </w:pPr>
          <w:r>
            <w:fldChar w:fldCharType="end"/>
          </w:r>
        </w:p>
      </w:sdtContent>
    </w:sdt>
    <w:p w14:paraId="66A56D2C" w14:textId="63EDD910" w:rsidR="00333628" w:rsidRDefault="00333628"/>
    <w:p w14:paraId="43DA3A0D" w14:textId="77777777" w:rsidR="009C3172" w:rsidRDefault="009C3172">
      <w:pPr>
        <w:tabs>
          <w:tab w:val="clear" w:pos="900"/>
          <w:tab w:val="clear" w:pos="5103"/>
        </w:tabs>
      </w:pPr>
    </w:p>
    <w:p w14:paraId="25F1D99E" w14:textId="77777777" w:rsidR="009C3172" w:rsidRDefault="009C3172">
      <w:pPr>
        <w:tabs>
          <w:tab w:val="clear" w:pos="900"/>
          <w:tab w:val="clear" w:pos="5103"/>
        </w:tabs>
      </w:pPr>
    </w:p>
    <w:p w14:paraId="384F26D8" w14:textId="5EC3DE3B" w:rsidR="00C34117" w:rsidRPr="005B576F" w:rsidRDefault="00C34117" w:rsidP="00C34117">
      <w:pPr>
        <w:pStyle w:val="Rubrik1"/>
      </w:pPr>
      <w:bookmarkStart w:id="2" w:name="_Toc195256573"/>
      <w:bookmarkStart w:id="3" w:name="_Toc196750039"/>
      <w:r>
        <w:t>Syfte</w:t>
      </w:r>
      <w:bookmarkEnd w:id="1"/>
      <w:bookmarkEnd w:id="2"/>
      <w:bookmarkEnd w:id="3"/>
      <w:r>
        <w:t xml:space="preserve"> </w:t>
      </w:r>
    </w:p>
    <w:p w14:paraId="7F3A0CE5" w14:textId="0948459A" w:rsidR="004957D6" w:rsidRDefault="6055FD67" w:rsidP="2FAC0EC8">
      <w:pPr>
        <w:rPr>
          <w:sz w:val="24"/>
        </w:rPr>
      </w:pPr>
      <w:r w:rsidRPr="2FAC0EC8">
        <w:rPr>
          <w:sz w:val="24"/>
        </w:rPr>
        <w:t>Syftet</w:t>
      </w:r>
      <w:r w:rsidRPr="2FAC0EC8">
        <w:rPr>
          <w:color w:val="FF0000"/>
          <w:sz w:val="24"/>
        </w:rPr>
        <w:t xml:space="preserve"> </w:t>
      </w:r>
      <w:r w:rsidRPr="2FAC0EC8">
        <w:rPr>
          <w:sz w:val="24"/>
        </w:rPr>
        <w:t>med</w:t>
      </w:r>
      <w:r w:rsidRPr="2FAC0EC8">
        <w:rPr>
          <w:color w:val="FF0000"/>
          <w:sz w:val="24"/>
        </w:rPr>
        <w:t xml:space="preserve"> </w:t>
      </w:r>
      <w:r w:rsidR="14D5F6EB" w:rsidRPr="2FAC0EC8">
        <w:rPr>
          <w:color w:val="000000" w:themeColor="text1"/>
          <w:sz w:val="24"/>
        </w:rPr>
        <w:t>anvisningen är att kvalitetssäkra omhändertagandet av den enskilde i det fall där</w:t>
      </w:r>
      <w:r w:rsidR="610D8C41" w:rsidRPr="2FAC0EC8">
        <w:rPr>
          <w:color w:val="000000" w:themeColor="text1"/>
          <w:sz w:val="24"/>
        </w:rPr>
        <w:t xml:space="preserve"> det förekommer </w:t>
      </w:r>
      <w:r w:rsidR="14D5F6EB" w:rsidRPr="2FAC0EC8">
        <w:rPr>
          <w:color w:val="000000" w:themeColor="text1"/>
          <w:sz w:val="24"/>
        </w:rPr>
        <w:t>suicidtankar eller suicidförsök</w:t>
      </w:r>
      <w:r w:rsidR="44D993E4" w:rsidRPr="2FAC0EC8">
        <w:rPr>
          <w:color w:val="000000" w:themeColor="text1"/>
          <w:sz w:val="24"/>
        </w:rPr>
        <w:t>. A</w:t>
      </w:r>
      <w:r w:rsidRPr="2FAC0EC8">
        <w:rPr>
          <w:color w:val="000000" w:themeColor="text1"/>
          <w:sz w:val="24"/>
        </w:rPr>
        <w:t xml:space="preserve">nvisning </w:t>
      </w:r>
      <w:r w:rsidR="3E6408C3" w:rsidRPr="2FAC0EC8">
        <w:rPr>
          <w:color w:val="000000" w:themeColor="text1"/>
          <w:sz w:val="24"/>
        </w:rPr>
        <w:t>skall</w:t>
      </w:r>
      <w:r w:rsidRPr="2FAC0EC8">
        <w:rPr>
          <w:color w:val="FF0000"/>
          <w:sz w:val="24"/>
        </w:rPr>
        <w:t xml:space="preserve"> </w:t>
      </w:r>
      <w:r w:rsidRPr="2FAC0EC8">
        <w:rPr>
          <w:sz w:val="24"/>
        </w:rPr>
        <w:t>tydliggöra ansvar och åtgärder vid</w:t>
      </w:r>
      <w:r w:rsidR="6A1771E3" w:rsidRPr="2FAC0EC8">
        <w:rPr>
          <w:sz w:val="24"/>
        </w:rPr>
        <w:t xml:space="preserve"> risk för sui</w:t>
      </w:r>
      <w:r w:rsidR="563010D5" w:rsidRPr="2FAC0EC8">
        <w:rPr>
          <w:sz w:val="24"/>
        </w:rPr>
        <w:t xml:space="preserve">cid för vårdtagare inskrivna i </w:t>
      </w:r>
      <w:r w:rsidR="20381F29" w:rsidRPr="2FAC0EC8">
        <w:rPr>
          <w:sz w:val="24"/>
        </w:rPr>
        <w:t xml:space="preserve">kommunal hälso- och sjukvård. </w:t>
      </w:r>
      <w:r w:rsidR="6A1771E3" w:rsidRPr="2FAC0EC8">
        <w:rPr>
          <w:sz w:val="24"/>
        </w:rPr>
        <w:t xml:space="preserve">Lokala rutiner kan förekomma ute i verksamheterna. </w:t>
      </w:r>
      <w:r w:rsidR="563010D5" w:rsidRPr="2FAC0EC8">
        <w:rPr>
          <w:sz w:val="24"/>
        </w:rPr>
        <w:t xml:space="preserve">Anvisningen </w:t>
      </w:r>
      <w:r w:rsidR="6A1771E3" w:rsidRPr="2FAC0EC8">
        <w:rPr>
          <w:sz w:val="24"/>
        </w:rPr>
        <w:t xml:space="preserve">skall fungera som en vägledning i ansvarsfördelning, bedömning och åtgärder. </w:t>
      </w:r>
    </w:p>
    <w:p w14:paraId="3C5642D5" w14:textId="77777777" w:rsidR="006E0688" w:rsidRDefault="006E0688" w:rsidP="00C34117">
      <w:pPr>
        <w:rPr>
          <w:sz w:val="24"/>
        </w:rPr>
      </w:pPr>
    </w:p>
    <w:p w14:paraId="725B3BCD" w14:textId="5624C66B" w:rsidR="591B6BEE" w:rsidRDefault="591B6BEE" w:rsidP="043BAAB7">
      <w:pPr>
        <w:pStyle w:val="Rubrik1"/>
      </w:pPr>
      <w:bookmarkStart w:id="4" w:name="_Toc195256574"/>
      <w:bookmarkStart w:id="5" w:name="_Toc196750040"/>
      <w:r>
        <w:t>Anvisning</w:t>
      </w:r>
      <w:bookmarkEnd w:id="4"/>
      <w:bookmarkEnd w:id="5"/>
    </w:p>
    <w:p w14:paraId="40E5A185" w14:textId="4E2EFCD4" w:rsidR="006E0688" w:rsidRDefault="01184BE0" w:rsidP="043BAAB7">
      <w:pPr>
        <w:pStyle w:val="Rubrik2"/>
      </w:pPr>
      <w:bookmarkStart w:id="6" w:name="_Toc195256575"/>
      <w:bookmarkStart w:id="7" w:name="_Toc196750041"/>
      <w:r>
        <w:t>Bakgrund</w:t>
      </w:r>
      <w:bookmarkEnd w:id="6"/>
      <w:bookmarkEnd w:id="7"/>
    </w:p>
    <w:p w14:paraId="7FD889B3" w14:textId="50DE4A29" w:rsidR="00E2510C" w:rsidRDefault="726AB59B" w:rsidP="043BAAB7">
      <w:pPr>
        <w:rPr>
          <w:sz w:val="24"/>
        </w:rPr>
      </w:pPr>
      <w:r w:rsidRPr="043BAAB7">
        <w:rPr>
          <w:color w:val="171611"/>
          <w:sz w:val="24"/>
        </w:rPr>
        <w:t xml:space="preserve">Suicid, eller självmord, är att ta sitt eget liv. </w:t>
      </w:r>
      <w:r w:rsidR="006E0688" w:rsidRPr="043BAAB7">
        <w:rPr>
          <w:sz w:val="24"/>
        </w:rPr>
        <w:t xml:space="preserve">I Halland avlider ca 40 personer i säkerställda suicid varje år. Tidigare suicidförsök och psykisk sjukdom är de största riskfaktorerna för att </w:t>
      </w:r>
      <w:r w:rsidR="006E0688" w:rsidRPr="043BAAB7">
        <w:rPr>
          <w:sz w:val="24"/>
        </w:rPr>
        <w:lastRenderedPageBreak/>
        <w:t>avlida i suicid och bör därför särskilt uppmärksammas. Sveriges kommuner och regioner</w:t>
      </w:r>
      <w:r w:rsidR="00D43299" w:rsidRPr="043BAAB7">
        <w:rPr>
          <w:sz w:val="24"/>
        </w:rPr>
        <w:t xml:space="preserve"> (SKR)</w:t>
      </w:r>
      <w:r w:rsidR="006E0688" w:rsidRPr="043BAAB7">
        <w:rPr>
          <w:sz w:val="24"/>
        </w:rPr>
        <w:t xml:space="preserve"> har tillsammans med staten en överenskommelse gällande psykisk ohälsa</w:t>
      </w:r>
      <w:r w:rsidR="00D43299" w:rsidRPr="043BAAB7">
        <w:rPr>
          <w:sz w:val="24"/>
        </w:rPr>
        <w:t xml:space="preserve"> 2024</w:t>
      </w:r>
      <w:r w:rsidR="006E0688" w:rsidRPr="043BAAB7">
        <w:rPr>
          <w:sz w:val="24"/>
        </w:rPr>
        <w:t>. Syftet med överenskommelsen är att fortsätta skapa förutsättningar för ett långsiktigt arbete på området psykisk hälsa med ett gemensamt ansvarstagande från berörda aktörer.</w:t>
      </w:r>
    </w:p>
    <w:p w14:paraId="5B6333AA" w14:textId="64625E91" w:rsidR="043BAAB7" w:rsidRDefault="043BAAB7" w:rsidP="043BAAB7">
      <w:pPr>
        <w:rPr>
          <w:sz w:val="24"/>
        </w:rPr>
      </w:pPr>
    </w:p>
    <w:p w14:paraId="434D8030" w14:textId="199D9BD2" w:rsidR="043BAAB7" w:rsidRDefault="043BAAB7" w:rsidP="043BAAB7">
      <w:pPr>
        <w:rPr>
          <w:sz w:val="24"/>
        </w:rPr>
      </w:pPr>
    </w:p>
    <w:p w14:paraId="140AF373" w14:textId="2CB37D89" w:rsidR="1018E7B9" w:rsidRDefault="1018E7B9" w:rsidP="043BAAB7">
      <w:pPr>
        <w:pStyle w:val="Rubrik2"/>
      </w:pPr>
      <w:bookmarkStart w:id="8" w:name="_Toc195256576"/>
      <w:bookmarkStart w:id="9" w:name="_Toc196750042"/>
      <w:r>
        <w:t>Anvisningen</w:t>
      </w:r>
      <w:bookmarkEnd w:id="8"/>
      <w:bookmarkEnd w:id="9"/>
    </w:p>
    <w:p w14:paraId="50D1ED89" w14:textId="56163BFF" w:rsidR="043BAAB7" w:rsidRDefault="043BAAB7" w:rsidP="043BAAB7"/>
    <w:p w14:paraId="0A399F14" w14:textId="306EBDF0" w:rsidR="1018E7B9" w:rsidRDefault="1018E7B9" w:rsidP="043BAAB7">
      <w:pPr>
        <w:rPr>
          <w:b/>
          <w:bCs/>
          <w:sz w:val="24"/>
        </w:rPr>
      </w:pPr>
      <w:r w:rsidRPr="043BAAB7">
        <w:rPr>
          <w:b/>
          <w:bCs/>
          <w:sz w:val="24"/>
        </w:rPr>
        <w:t xml:space="preserve">Praktisk hantering av suicidförsök </w:t>
      </w:r>
    </w:p>
    <w:p w14:paraId="759F252F" w14:textId="13002B3A" w:rsidR="1018E7B9" w:rsidRDefault="1018E7B9" w:rsidP="043BAAB7">
      <w:pPr>
        <w:rPr>
          <w:sz w:val="24"/>
        </w:rPr>
      </w:pPr>
      <w:r w:rsidRPr="043BAAB7">
        <w:rPr>
          <w:sz w:val="24"/>
        </w:rPr>
        <w:t>Om den enskildes mående är tydligt försämrat utifrån allmäntillståndet, det vill säga att puls, andningsfrekvens, blodtryck och kroppstemperatur är påtagligt avvikande ring 112. Om inte sjuksköterska i kommunal hälso-och sjukvård finns på plats så skall kontakt med denna tas omgående då suicidrisk är ett livshotande tillstånd. Områdesansvarig sjuksköterska eller tjänstgörande sjuksköterska i kommunen</w:t>
      </w:r>
      <w:r w:rsidR="59E460E2" w:rsidRPr="043BAAB7">
        <w:rPr>
          <w:sz w:val="24"/>
        </w:rPr>
        <w:t xml:space="preserve"> </w:t>
      </w:r>
      <w:r w:rsidRPr="043BAAB7">
        <w:rPr>
          <w:sz w:val="24"/>
        </w:rPr>
        <w:t>ansvarar då för att prioritera ärendet, bedöma den enskilde på aktuell plats</w:t>
      </w:r>
      <w:r w:rsidR="2D5FF098" w:rsidRPr="043BAAB7">
        <w:rPr>
          <w:sz w:val="24"/>
        </w:rPr>
        <w:t>, där den</w:t>
      </w:r>
      <w:r w:rsidR="44069E71" w:rsidRPr="043BAAB7">
        <w:rPr>
          <w:sz w:val="24"/>
        </w:rPr>
        <w:t>ne</w:t>
      </w:r>
      <w:r w:rsidR="2D5FF098" w:rsidRPr="043BAAB7">
        <w:rPr>
          <w:sz w:val="24"/>
        </w:rPr>
        <w:t xml:space="preserve"> befinner </w:t>
      </w:r>
      <w:r w:rsidR="1E72FD57" w:rsidRPr="043BAAB7">
        <w:rPr>
          <w:sz w:val="24"/>
        </w:rPr>
        <w:t xml:space="preserve">sig. </w:t>
      </w:r>
    </w:p>
    <w:p w14:paraId="3C80B7C2" w14:textId="3CA29AE0" w:rsidR="1018E7B9" w:rsidRDefault="1018E7B9" w:rsidP="043BAAB7">
      <w:pPr>
        <w:rPr>
          <w:sz w:val="24"/>
        </w:rPr>
      </w:pPr>
      <w:r w:rsidRPr="043BAAB7">
        <w:rPr>
          <w:sz w:val="24"/>
        </w:rPr>
        <w:t>Vid ett förmodat suicidförsök skall inte den enskilde lämnas ensam förrän tidigast efter det att en strukturerad suicidriskbedömning är gjord av läkare. Sjuksköterskan kontaktar även läkare om den enskilde inte följer med ambulans. För hjälp med bedömningen kontaktas att alltid läkare</w:t>
      </w:r>
      <w:r w:rsidR="030950A4" w:rsidRPr="043BAAB7">
        <w:rPr>
          <w:sz w:val="24"/>
        </w:rPr>
        <w:t>.</w:t>
      </w:r>
    </w:p>
    <w:p w14:paraId="3AB5AB0F" w14:textId="75677853" w:rsidR="043BAAB7" w:rsidRDefault="043BAAB7" w:rsidP="043BAAB7">
      <w:pPr>
        <w:rPr>
          <w:sz w:val="24"/>
        </w:rPr>
      </w:pPr>
    </w:p>
    <w:p w14:paraId="7B5777A6" w14:textId="65C276A8" w:rsidR="1018E7B9" w:rsidRDefault="1018E7B9" w:rsidP="043BAAB7">
      <w:pPr>
        <w:rPr>
          <w:b/>
          <w:bCs/>
          <w:color w:val="000000" w:themeColor="text1"/>
          <w:sz w:val="24"/>
        </w:rPr>
      </w:pPr>
      <w:r w:rsidRPr="043BAAB7">
        <w:rPr>
          <w:b/>
          <w:bCs/>
          <w:color w:val="000000" w:themeColor="text1"/>
          <w:sz w:val="24"/>
        </w:rPr>
        <w:t>Suicidtankar</w:t>
      </w:r>
    </w:p>
    <w:p w14:paraId="4C9DAE69" w14:textId="1A466340" w:rsidR="6F45792C" w:rsidRDefault="6F45792C" w:rsidP="49E3C2C7">
      <w:pPr>
        <w:rPr>
          <w:sz w:val="24"/>
        </w:rPr>
      </w:pPr>
      <w:r w:rsidRPr="31F3C4FE">
        <w:rPr>
          <w:sz w:val="24"/>
        </w:rPr>
        <w:t>Samtliga som träffar den enskilde bör uppmärksamma avvikande beteende med symptom på psykisk ohälsa/suicidtankar. Kontinuerlig kontakt med den enskilde gör det oftare lättare att tidigt identifiera förändringar i måendet. Vid uttalade tankar om suicid, kontakta områdesansvarig sjuksköterska eller tjänstgörande sjuksköterska i kommunen. Stanna hos den enskilde till sjuksköterskan kommer och samverka för att utföra de ordinerade insatser som sjuksköterskan bedömer behöver göras.</w:t>
      </w:r>
    </w:p>
    <w:p w14:paraId="5D35250F" w14:textId="7208CD5F" w:rsidR="6F6583D1" w:rsidRDefault="6F6583D1" w:rsidP="6F6583D1">
      <w:pPr>
        <w:rPr>
          <w:color w:val="000000" w:themeColor="text1"/>
          <w:sz w:val="24"/>
        </w:rPr>
      </w:pPr>
    </w:p>
    <w:p w14:paraId="689C8434" w14:textId="1AAA9298" w:rsidR="1018E7B9" w:rsidRDefault="166FAC12" w:rsidP="3F2F122C">
      <w:pPr>
        <w:rPr>
          <w:sz w:val="24"/>
        </w:rPr>
      </w:pPr>
      <w:r w:rsidRPr="716A4196">
        <w:rPr>
          <w:color w:val="000000" w:themeColor="text1"/>
          <w:sz w:val="24"/>
        </w:rPr>
        <w:t>Sj</w:t>
      </w:r>
      <w:r w:rsidR="1018E7B9" w:rsidRPr="716A4196">
        <w:rPr>
          <w:color w:val="000000" w:themeColor="text1"/>
          <w:sz w:val="24"/>
        </w:rPr>
        <w:t>uksköterskan</w:t>
      </w:r>
      <w:r w:rsidR="1018E7B9" w:rsidRPr="043BAAB7">
        <w:rPr>
          <w:color w:val="000000" w:themeColor="text1"/>
          <w:sz w:val="24"/>
        </w:rPr>
        <w:t xml:space="preserve"> </w:t>
      </w:r>
      <w:r w:rsidR="296DF66F" w:rsidRPr="666CFAC2">
        <w:rPr>
          <w:color w:val="000000" w:themeColor="text1"/>
          <w:sz w:val="24"/>
        </w:rPr>
        <w:t>gör b</w:t>
      </w:r>
      <w:r w:rsidR="2667A837" w:rsidRPr="666CFAC2">
        <w:rPr>
          <w:color w:val="000000" w:themeColor="text1"/>
          <w:sz w:val="24"/>
        </w:rPr>
        <w:t>edöm</w:t>
      </w:r>
      <w:r w:rsidR="3756CEC7" w:rsidRPr="666CFAC2">
        <w:rPr>
          <w:color w:val="000000" w:themeColor="text1"/>
          <w:sz w:val="24"/>
        </w:rPr>
        <w:t>ning</w:t>
      </w:r>
      <w:r w:rsidR="3756CEC7" w:rsidRPr="5A416251">
        <w:rPr>
          <w:color w:val="000000" w:themeColor="text1"/>
          <w:sz w:val="24"/>
        </w:rPr>
        <w:t xml:space="preserve"> </w:t>
      </w:r>
      <w:r w:rsidR="2667A837" w:rsidRPr="5A416251">
        <w:rPr>
          <w:color w:val="000000" w:themeColor="text1"/>
          <w:sz w:val="24"/>
        </w:rPr>
        <w:t>om</w:t>
      </w:r>
      <w:r w:rsidR="2667A837" w:rsidRPr="6561B32B">
        <w:rPr>
          <w:color w:val="000000" w:themeColor="text1"/>
          <w:sz w:val="24"/>
        </w:rPr>
        <w:t xml:space="preserve"> </w:t>
      </w:r>
      <w:r w:rsidR="462279C6" w:rsidRPr="6561B32B">
        <w:rPr>
          <w:color w:val="000000" w:themeColor="text1"/>
          <w:sz w:val="24"/>
        </w:rPr>
        <w:t>eventuell</w:t>
      </w:r>
      <w:r w:rsidR="462279C6" w:rsidRPr="20063E20">
        <w:rPr>
          <w:color w:val="000000" w:themeColor="text1"/>
          <w:sz w:val="24"/>
        </w:rPr>
        <w:t xml:space="preserve"> </w:t>
      </w:r>
      <w:r w:rsidR="1018E7B9" w:rsidRPr="20063E20">
        <w:rPr>
          <w:color w:val="000000" w:themeColor="text1"/>
          <w:sz w:val="24"/>
        </w:rPr>
        <w:t>vidare</w:t>
      </w:r>
      <w:r w:rsidR="1018E7B9" w:rsidRPr="043BAAB7">
        <w:rPr>
          <w:color w:val="000000" w:themeColor="text1"/>
          <w:sz w:val="24"/>
        </w:rPr>
        <w:t xml:space="preserve"> konsultation av läkare. Finns det en känd och dokumenterad krisplan/säkerhetsplan kring den enskilde skall denna tas med i bedömning</w:t>
      </w:r>
      <w:r w:rsidR="559305FA" w:rsidRPr="043BAAB7">
        <w:rPr>
          <w:color w:val="000000" w:themeColor="text1"/>
          <w:sz w:val="24"/>
        </w:rPr>
        <w:t xml:space="preserve"> </w:t>
      </w:r>
      <w:r w:rsidR="1018E7B9" w:rsidRPr="043BAAB7">
        <w:rPr>
          <w:color w:val="000000" w:themeColor="text1"/>
          <w:sz w:val="24"/>
        </w:rPr>
        <w:t xml:space="preserve">av åtgärd. </w:t>
      </w:r>
    </w:p>
    <w:p w14:paraId="1AC90A05" w14:textId="12C08F40" w:rsidR="1018E7B9" w:rsidRDefault="1018E7B9" w:rsidP="517360AC">
      <w:pPr>
        <w:rPr>
          <w:sz w:val="24"/>
        </w:rPr>
      </w:pPr>
    </w:p>
    <w:p w14:paraId="427E20C5" w14:textId="10C94515" w:rsidR="1018E7B9" w:rsidRDefault="44BB9406" w:rsidP="043BAAB7">
      <w:pPr>
        <w:rPr>
          <w:b/>
          <w:bCs/>
          <w:sz w:val="24"/>
        </w:rPr>
      </w:pPr>
      <w:r w:rsidRPr="54C1FE49">
        <w:rPr>
          <w:b/>
          <w:bCs/>
          <w:sz w:val="24"/>
        </w:rPr>
        <w:t xml:space="preserve">Tips vid </w:t>
      </w:r>
      <w:r w:rsidRPr="49E0F1E6">
        <w:rPr>
          <w:b/>
          <w:bCs/>
          <w:sz w:val="24"/>
        </w:rPr>
        <w:t>s</w:t>
      </w:r>
      <w:r w:rsidR="1018E7B9" w:rsidRPr="49E0F1E6">
        <w:rPr>
          <w:b/>
          <w:bCs/>
          <w:sz w:val="24"/>
        </w:rPr>
        <w:t>amtal</w:t>
      </w:r>
      <w:r w:rsidR="1018E7B9" w:rsidRPr="043BAAB7">
        <w:rPr>
          <w:b/>
          <w:bCs/>
          <w:sz w:val="24"/>
        </w:rPr>
        <w:t xml:space="preserve"> vid uttalade tankar om suicid</w:t>
      </w:r>
    </w:p>
    <w:p w14:paraId="28048A0B" w14:textId="7D2ECA4A" w:rsidR="1018E7B9" w:rsidRDefault="1018E7B9" w:rsidP="043BAAB7">
      <w:pPr>
        <w:rPr>
          <w:sz w:val="24"/>
        </w:rPr>
      </w:pPr>
      <w:r w:rsidRPr="043BAAB7">
        <w:rPr>
          <w:sz w:val="24"/>
        </w:rPr>
        <w:t xml:space="preserve">Uppmärksamma alltid avvikande beteende med symptom på psykisk ohälsa/suicidtankar </w:t>
      </w:r>
    </w:p>
    <w:p w14:paraId="6BAD1860" w14:textId="3A1E0C98" w:rsidR="1018E7B9" w:rsidRDefault="1018E7B9" w:rsidP="043BAAB7">
      <w:pPr>
        <w:rPr>
          <w:sz w:val="24"/>
        </w:rPr>
      </w:pPr>
      <w:r w:rsidRPr="043BAAB7">
        <w:rPr>
          <w:sz w:val="24"/>
        </w:rPr>
        <w:t xml:space="preserve">Samtal om livsleda och dödsönskan är en viktig insats. Ett empatisk bemötande präglat av lugn, intresse och en icke-dömande attityd är av stor vikt i mötet med suicidnära patienter. Frågor om suicid väcker inte slumrande suicidtankar till liv, tvärtom upplever de flesta en lättnad av att få sätta ord på tankarna och bli tagna på allvar. Var </w:t>
      </w:r>
      <w:r w:rsidRPr="1FF808C6">
        <w:rPr>
          <w:sz w:val="24"/>
        </w:rPr>
        <w:t>tydlig</w:t>
      </w:r>
      <w:r w:rsidRPr="043BAAB7">
        <w:rPr>
          <w:sz w:val="24"/>
        </w:rPr>
        <w:t xml:space="preserve"> med att det går att få hjälp att det finns hopp om att måendet kan blir bättre. Samtalet bör utgå från patientens egen beskrivning. Närstående har ofta värdefull information och bör involveras med brukarens samtycke. Det är viktigt att vara lyhörd för tecken på psykisk lidande.</w:t>
      </w:r>
    </w:p>
    <w:p w14:paraId="5419A302" w14:textId="0788B209" w:rsidR="00E2510C" w:rsidRDefault="002E2FD4" w:rsidP="00E2510C">
      <w:pPr>
        <w:rPr>
          <w:sz w:val="24"/>
        </w:rPr>
      </w:pPr>
      <w:r w:rsidRPr="002E2FD4">
        <w:rPr>
          <w:sz w:val="24"/>
        </w:rPr>
        <w:t xml:space="preserve">Se </w:t>
      </w:r>
      <w:hyperlink r:id="rId11" w:history="1">
        <w:r w:rsidRPr="002E2FD4">
          <w:rPr>
            <w:rStyle w:val="Hyperlnk"/>
            <w:color w:val="00B0F0"/>
            <w:sz w:val="24"/>
            <w:szCs w:val="24"/>
            <w:u w:val="single"/>
          </w:rPr>
          <w:t>Nationella vård- och insatsprogram</w:t>
        </w:r>
      </w:hyperlink>
      <w:r w:rsidRPr="002E2FD4">
        <w:rPr>
          <w:sz w:val="24"/>
        </w:rPr>
        <w:t xml:space="preserve"> fö</w:t>
      </w:r>
      <w:r>
        <w:rPr>
          <w:sz w:val="24"/>
        </w:rPr>
        <w:t>r</w:t>
      </w:r>
      <w:r w:rsidRPr="002E2FD4">
        <w:rPr>
          <w:sz w:val="24"/>
        </w:rPr>
        <w:t xml:space="preserve"> vidare tips.</w:t>
      </w:r>
    </w:p>
    <w:p w14:paraId="28B56FF7" w14:textId="77777777" w:rsidR="002E2FD4" w:rsidRPr="002E2FD4" w:rsidRDefault="002E2FD4" w:rsidP="00E2510C">
      <w:pPr>
        <w:rPr>
          <w:sz w:val="24"/>
          <w:u w:val="single"/>
        </w:rPr>
      </w:pPr>
    </w:p>
    <w:p w14:paraId="14156738" w14:textId="322E51E7" w:rsidR="00C34117" w:rsidRPr="00E2510C" w:rsidRDefault="1018E7B9" w:rsidP="043BAAB7">
      <w:pPr>
        <w:pStyle w:val="Rubrik1"/>
        <w:rPr>
          <w:rFonts w:eastAsia="Arial"/>
        </w:rPr>
      </w:pPr>
      <w:bookmarkStart w:id="10" w:name="_Toc195256577"/>
      <w:bookmarkStart w:id="11" w:name="_Toc196750043"/>
      <w:r>
        <w:lastRenderedPageBreak/>
        <w:t>Definitioner, hänvisningar och avgränsningar</w:t>
      </w:r>
      <w:bookmarkEnd w:id="10"/>
      <w:bookmarkEnd w:id="11"/>
    </w:p>
    <w:p w14:paraId="7DD2DF27" w14:textId="5F312170" w:rsidR="00C34117" w:rsidRPr="00E2510C" w:rsidRDefault="1018E7B9" w:rsidP="043BAAB7">
      <w:pPr>
        <w:pStyle w:val="Rubrik2"/>
      </w:pPr>
      <w:bookmarkStart w:id="12" w:name="_Toc195256578"/>
      <w:bookmarkStart w:id="13" w:name="_Toc196750044"/>
      <w:r>
        <w:t>Definitioner</w:t>
      </w:r>
      <w:bookmarkEnd w:id="12"/>
      <w:bookmarkEnd w:id="13"/>
    </w:p>
    <w:p w14:paraId="39E16BD2" w14:textId="555BC3AE" w:rsidR="00C34117" w:rsidRPr="00E2510C" w:rsidRDefault="1018E7B9" w:rsidP="043BAAB7">
      <w:pPr>
        <w:shd w:val="clear" w:color="auto" w:fill="FFFFFF" w:themeFill="background1"/>
        <w:spacing w:after="300"/>
        <w:rPr>
          <w:color w:val="000000" w:themeColor="text1"/>
          <w:sz w:val="24"/>
        </w:rPr>
      </w:pPr>
      <w:r w:rsidRPr="043BAAB7">
        <w:rPr>
          <w:color w:val="000000" w:themeColor="text1"/>
          <w:sz w:val="24"/>
        </w:rPr>
        <w:t xml:space="preserve">Folkhälsomyndigheten använder begreppen "suicid" och "självmord" synonymt. Det finns idag inget enhetligt språkbruk i frågan. Orden används synonymt, ofta används båda termerna omväxlande i en och samma text. Vissa föredrar ordet suicid eftersom självmord kan leda tankarna till mord och kriminella handlingar, medan andra anser suicid vara ett alltför kliniskt och avståndstagande begrepp. </w:t>
      </w:r>
    </w:p>
    <w:p w14:paraId="465C9427" w14:textId="4640619D" w:rsidR="00C34117" w:rsidRPr="00E2510C" w:rsidRDefault="002E2FD4" w:rsidP="043BAAB7">
      <w:pPr>
        <w:ind w:left="2608" w:hanging="2608"/>
        <w:rPr>
          <w:color w:val="000000" w:themeColor="text1"/>
          <w:sz w:val="24"/>
        </w:rPr>
      </w:pPr>
      <w:r w:rsidRPr="043BAAB7">
        <w:rPr>
          <w:i/>
          <w:iCs/>
          <w:color w:val="000000" w:themeColor="text1"/>
          <w:sz w:val="24"/>
        </w:rPr>
        <w:t>Suicid</w:t>
      </w:r>
      <w:r w:rsidRPr="043BAAB7">
        <w:rPr>
          <w:color w:val="000000" w:themeColor="text1"/>
          <w:sz w:val="24"/>
        </w:rPr>
        <w:t xml:space="preserve"> </w:t>
      </w:r>
      <w:r w:rsidRPr="043BAAB7">
        <w:rPr>
          <w:color w:val="000000" w:themeColor="text1"/>
          <w:sz w:val="24"/>
        </w:rPr>
        <w:tab/>
      </w:r>
      <w:r>
        <w:tab/>
      </w:r>
      <w:r w:rsidR="1018E7B9" w:rsidRPr="043BAAB7">
        <w:rPr>
          <w:color w:val="000000" w:themeColor="text1"/>
          <w:sz w:val="24"/>
        </w:rPr>
        <w:t xml:space="preserve">En medveten, uppsåtlig, självförvållad, livshotande handling som leder till döden. </w:t>
      </w:r>
    </w:p>
    <w:p w14:paraId="7D370C5E" w14:textId="369E8706" w:rsidR="00C34117" w:rsidRPr="00E2510C" w:rsidRDefault="002E2FD4" w:rsidP="043BAAB7">
      <w:pPr>
        <w:ind w:left="2608" w:hanging="2608"/>
        <w:rPr>
          <w:color w:val="000000" w:themeColor="text1"/>
          <w:sz w:val="24"/>
        </w:rPr>
      </w:pPr>
      <w:r w:rsidRPr="043BAAB7">
        <w:rPr>
          <w:i/>
          <w:iCs/>
          <w:color w:val="000000" w:themeColor="text1"/>
          <w:sz w:val="24"/>
        </w:rPr>
        <w:t>Suicidförsök</w:t>
      </w:r>
      <w:r w:rsidRPr="043BAAB7">
        <w:rPr>
          <w:color w:val="000000" w:themeColor="text1"/>
          <w:sz w:val="24"/>
        </w:rPr>
        <w:t> </w:t>
      </w:r>
      <w:r w:rsidRPr="043BAAB7">
        <w:rPr>
          <w:color w:val="000000" w:themeColor="text1"/>
          <w:sz w:val="24"/>
        </w:rPr>
        <w:tab/>
      </w:r>
      <w:r w:rsidR="1018E7B9" w:rsidRPr="043BAAB7">
        <w:rPr>
          <w:color w:val="000000" w:themeColor="text1"/>
          <w:sz w:val="24"/>
        </w:rPr>
        <w:t>Livshotande eller skenbart livshotande beteende i avsikt att sätta sitt liv på spel eller göra intryck av en sådan avsikt som inte leder till döden.</w:t>
      </w:r>
    </w:p>
    <w:p w14:paraId="6ED69630" w14:textId="43D64753" w:rsidR="00C34117" w:rsidRPr="00E2510C" w:rsidRDefault="1018E7B9" w:rsidP="043BAAB7">
      <w:pPr>
        <w:ind w:left="2608" w:hanging="2608"/>
        <w:rPr>
          <w:sz w:val="24"/>
        </w:rPr>
      </w:pPr>
      <w:r w:rsidRPr="043BAAB7">
        <w:rPr>
          <w:i/>
          <w:iCs/>
          <w:color w:val="000000" w:themeColor="text1"/>
          <w:sz w:val="24"/>
        </w:rPr>
        <w:t>Suicidrisk</w:t>
      </w:r>
      <w:r w:rsidRPr="043BAAB7">
        <w:rPr>
          <w:color w:val="000000" w:themeColor="text1"/>
          <w:sz w:val="24"/>
        </w:rPr>
        <w:t xml:space="preserve"> </w:t>
      </w:r>
      <w:r w:rsidR="5E102560">
        <w:tab/>
      </w:r>
      <w:r w:rsidRPr="043BAAB7">
        <w:rPr>
          <w:color w:val="000000" w:themeColor="text1"/>
          <w:sz w:val="24"/>
        </w:rPr>
        <w:t>Individer som ger uttryck för tankar på suicid eller uppvisar ett beteende som ger misstanke om suicidalitet, eller har sjukdomar och tillstånd som ökar suicidrisken.</w:t>
      </w:r>
      <w:r w:rsidRPr="043BAAB7">
        <w:rPr>
          <w:rFonts w:ascii="Open Sans" w:eastAsia="Open Sans" w:hAnsi="Open Sans" w:cs="Open Sans"/>
          <w:color w:val="000000" w:themeColor="text1"/>
          <w:sz w:val="24"/>
        </w:rPr>
        <w:t xml:space="preserve"> </w:t>
      </w:r>
      <w:r w:rsidRPr="043BAAB7">
        <w:rPr>
          <w:sz w:val="24"/>
        </w:rPr>
        <w:t xml:space="preserve"> </w:t>
      </w:r>
    </w:p>
    <w:p w14:paraId="4B81DAE1" w14:textId="3CB0BC34" w:rsidR="00C34117" w:rsidRPr="00E2510C" w:rsidRDefault="002E2FD4" w:rsidP="043BAAB7">
      <w:pPr>
        <w:ind w:left="2608" w:hanging="2608"/>
        <w:rPr>
          <w:color w:val="000000" w:themeColor="text1"/>
          <w:sz w:val="24"/>
        </w:rPr>
      </w:pPr>
      <w:r w:rsidRPr="043BAAB7">
        <w:rPr>
          <w:i/>
          <w:iCs/>
          <w:color w:val="000000" w:themeColor="text1"/>
          <w:sz w:val="24"/>
        </w:rPr>
        <w:t>Suicidprevention</w:t>
      </w:r>
      <w:r w:rsidRPr="043BAAB7">
        <w:rPr>
          <w:color w:val="000000" w:themeColor="text1"/>
          <w:sz w:val="24"/>
        </w:rPr>
        <w:t xml:space="preserve"> </w:t>
      </w:r>
      <w:r w:rsidRPr="043BAAB7">
        <w:rPr>
          <w:color w:val="000000" w:themeColor="text1"/>
          <w:sz w:val="24"/>
        </w:rPr>
        <w:tab/>
      </w:r>
      <w:r w:rsidR="1018E7B9" w:rsidRPr="043BAAB7">
        <w:rPr>
          <w:color w:val="000000" w:themeColor="text1"/>
          <w:sz w:val="24"/>
        </w:rPr>
        <w:t>Kan till exempel vara utbildning, informationsinsatser, metodutveckling, begränsning av medel och metoder, efterlevandestöd för att förhindra och minska antalet suicidförsök och suicid.</w:t>
      </w:r>
    </w:p>
    <w:p w14:paraId="6958A5E7" w14:textId="71674403" w:rsidR="00C34117" w:rsidRPr="00E2510C" w:rsidRDefault="00C34117" w:rsidP="043BAAB7"/>
    <w:p w14:paraId="45E8B927" w14:textId="593E8D19" w:rsidR="1018E7B9" w:rsidRDefault="1018E7B9" w:rsidP="043BAAB7">
      <w:pPr>
        <w:pStyle w:val="Rubrik2"/>
      </w:pPr>
      <w:bookmarkStart w:id="14" w:name="_Toc195256579"/>
      <w:bookmarkStart w:id="15" w:name="_Toc196750045"/>
      <w:r w:rsidRPr="5959E32C">
        <w:rPr>
          <w:rFonts w:eastAsia="Arial" w:cs="Arial"/>
        </w:rPr>
        <w:t>Hänvisninga</w:t>
      </w:r>
      <w:r w:rsidR="4934A240">
        <w:t>r</w:t>
      </w:r>
      <w:bookmarkEnd w:id="14"/>
      <w:bookmarkEnd w:id="15"/>
    </w:p>
    <w:p w14:paraId="1F743A19" w14:textId="6040D569" w:rsidR="043BAAB7" w:rsidRDefault="043BAAB7" w:rsidP="043BAAB7">
      <w:pPr>
        <w:rPr>
          <w:rFonts w:ascii="Arial" w:eastAsia="Arial" w:hAnsi="Arial" w:cs="Arial"/>
        </w:rPr>
      </w:pPr>
    </w:p>
    <w:p w14:paraId="1759633D" w14:textId="39A1E97F" w:rsidR="4934A240" w:rsidRDefault="4934A240" w:rsidP="043BAAB7">
      <w:pPr>
        <w:rPr>
          <w:sz w:val="24"/>
        </w:rPr>
      </w:pPr>
      <w:hyperlink r:id="rId12">
        <w:r w:rsidRPr="043BAAB7">
          <w:rPr>
            <w:rStyle w:val="Hyperlnk"/>
            <w:b w:val="0"/>
            <w:bCs w:val="0"/>
            <w:color w:val="00B0F0"/>
            <w:sz w:val="24"/>
            <w:szCs w:val="24"/>
            <w:u w:val="single"/>
          </w:rPr>
          <w:t>Nationella vård- och insatsprogram</w:t>
        </w:r>
      </w:hyperlink>
      <w:r w:rsidRPr="043BAAB7">
        <w:rPr>
          <w:color w:val="00B0F0"/>
          <w:sz w:val="24"/>
        </w:rPr>
        <w:t xml:space="preserve"> </w:t>
      </w:r>
      <w:r w:rsidRPr="043BAAB7">
        <w:rPr>
          <w:sz w:val="24"/>
        </w:rPr>
        <w:t>(tryck</w:t>
      </w:r>
      <w:r w:rsidR="5E26163F" w:rsidRPr="043BAAB7">
        <w:rPr>
          <w:sz w:val="24"/>
        </w:rPr>
        <w:t>bar</w:t>
      </w:r>
      <w:r w:rsidRPr="043BAAB7">
        <w:rPr>
          <w:sz w:val="24"/>
        </w:rPr>
        <w:t xml:space="preserve"> länk)</w:t>
      </w:r>
      <w:r w:rsidR="4AA6B842" w:rsidRPr="043BAAB7">
        <w:rPr>
          <w:sz w:val="24"/>
        </w:rPr>
        <w:t xml:space="preserve"> Här finns “Förslag på frågor om suicidalitet”</w:t>
      </w:r>
    </w:p>
    <w:p w14:paraId="356829B2" w14:textId="5E2BB551" w:rsidR="043BAAB7" w:rsidRDefault="043BAAB7" w:rsidP="043BAAB7"/>
    <w:p w14:paraId="56B9FA90" w14:textId="77777777" w:rsidR="00483089" w:rsidRDefault="00483089" w:rsidP="00A611C0">
      <w:pPr>
        <w:rPr>
          <w:bCs/>
          <w:sz w:val="24"/>
        </w:rPr>
      </w:pPr>
      <w:r>
        <w:rPr>
          <w:bCs/>
          <w:sz w:val="24"/>
        </w:rPr>
        <w:t>Socialtjänstlagen 2001:453</w:t>
      </w:r>
    </w:p>
    <w:p w14:paraId="683A02D4" w14:textId="77777777" w:rsidR="00483089" w:rsidRDefault="00483089" w:rsidP="00A611C0">
      <w:pPr>
        <w:rPr>
          <w:bCs/>
          <w:sz w:val="24"/>
        </w:rPr>
      </w:pPr>
      <w:r>
        <w:rPr>
          <w:bCs/>
          <w:sz w:val="24"/>
        </w:rPr>
        <w:t>Hälso- och sjukvårdslagen 2017:30</w:t>
      </w:r>
    </w:p>
    <w:p w14:paraId="379A426B" w14:textId="77777777" w:rsidR="00483089" w:rsidRDefault="00483089" w:rsidP="00A611C0">
      <w:pPr>
        <w:rPr>
          <w:bCs/>
          <w:sz w:val="24"/>
        </w:rPr>
      </w:pPr>
      <w:r>
        <w:rPr>
          <w:bCs/>
          <w:sz w:val="24"/>
        </w:rPr>
        <w:t>Lagen om stöd och service till vissa funktionshindrade 1993:387</w:t>
      </w:r>
    </w:p>
    <w:p w14:paraId="777B4AB1" w14:textId="77777777" w:rsidR="00483089" w:rsidRDefault="00483089" w:rsidP="00A611C0">
      <w:pPr>
        <w:rPr>
          <w:bCs/>
          <w:sz w:val="24"/>
        </w:rPr>
      </w:pPr>
      <w:r>
        <w:rPr>
          <w:bCs/>
          <w:sz w:val="24"/>
        </w:rPr>
        <w:t>Vård av självmordsnära patienter, kunskapsöversikt Socialstyrelsen</w:t>
      </w:r>
    </w:p>
    <w:p w14:paraId="07D554EE" w14:textId="77777777" w:rsidR="00483089" w:rsidRDefault="00483089" w:rsidP="00A611C0">
      <w:pPr>
        <w:rPr>
          <w:bCs/>
          <w:sz w:val="24"/>
        </w:rPr>
      </w:pPr>
      <w:r>
        <w:rPr>
          <w:bCs/>
          <w:sz w:val="24"/>
        </w:rPr>
        <w:t>Regional överenskommelse, psykisk ohälsa, SKL 2017</w:t>
      </w:r>
    </w:p>
    <w:p w14:paraId="2F67920F" w14:textId="6D45F7F8" w:rsidR="00483089" w:rsidRDefault="00483089" w:rsidP="413218C2">
      <w:pPr>
        <w:rPr>
          <w:sz w:val="24"/>
        </w:rPr>
      </w:pPr>
      <w:r w:rsidRPr="413218C2">
        <w:rPr>
          <w:sz w:val="24"/>
        </w:rPr>
        <w:t>Regional handlingsplan för suicidprevention 2021</w:t>
      </w:r>
      <w:r w:rsidR="5EE4693B" w:rsidRPr="413218C2">
        <w:rPr>
          <w:sz w:val="24"/>
        </w:rPr>
        <w:t xml:space="preserve"> </w:t>
      </w:r>
      <w:r w:rsidRPr="413218C2">
        <w:rPr>
          <w:sz w:val="24"/>
        </w:rPr>
        <w:t>-</w:t>
      </w:r>
      <w:r w:rsidR="5EE4693B" w:rsidRPr="413218C2">
        <w:rPr>
          <w:sz w:val="24"/>
        </w:rPr>
        <w:t xml:space="preserve"> </w:t>
      </w:r>
      <w:r w:rsidRPr="413218C2">
        <w:rPr>
          <w:sz w:val="24"/>
        </w:rPr>
        <w:t>2025</w:t>
      </w:r>
    </w:p>
    <w:p w14:paraId="46550E5F" w14:textId="37772DA3" w:rsidR="00483089" w:rsidRDefault="00483089" w:rsidP="413218C2">
      <w:pPr>
        <w:rPr>
          <w:sz w:val="24"/>
        </w:rPr>
      </w:pPr>
      <w:r w:rsidRPr="413218C2">
        <w:rPr>
          <w:sz w:val="24"/>
        </w:rPr>
        <w:t>Prehospital akutpsykiatri</w:t>
      </w:r>
      <w:r w:rsidR="40B57F2D" w:rsidRPr="413218C2">
        <w:rPr>
          <w:sz w:val="24"/>
        </w:rPr>
        <w:t xml:space="preserve"> </w:t>
      </w:r>
      <w:r w:rsidRPr="413218C2">
        <w:rPr>
          <w:sz w:val="24"/>
        </w:rPr>
        <w:t>- regional handbok 2024</w:t>
      </w:r>
    </w:p>
    <w:p w14:paraId="1AD99066" w14:textId="4F7507A8" w:rsidR="00C54413" w:rsidRDefault="00D43299" w:rsidP="00A611C0">
      <w:pPr>
        <w:rPr>
          <w:bCs/>
          <w:sz w:val="24"/>
        </w:rPr>
      </w:pPr>
      <w:r>
        <w:rPr>
          <w:bCs/>
          <w:sz w:val="24"/>
        </w:rPr>
        <w:t>Överenskommelse om psykisk hälsa och suicidprevention SKR-staten 2024</w:t>
      </w:r>
      <w:r w:rsidR="3969F46F" w:rsidRPr="0F4B97DF">
        <w:rPr>
          <w:sz w:val="24"/>
        </w:rPr>
        <w:t xml:space="preserve"> </w:t>
      </w:r>
    </w:p>
    <w:p w14:paraId="1BF31EAF" w14:textId="77E4C7D8" w:rsidR="5D891995" w:rsidRDefault="5D891995" w:rsidP="448CFBC1"/>
    <w:p w14:paraId="168D66A1" w14:textId="064658DB" w:rsidR="5D891995" w:rsidRDefault="02A9FB7C" w:rsidP="3CC3B04C">
      <w:pPr>
        <w:pStyle w:val="Rubrik2"/>
      </w:pPr>
      <w:bookmarkStart w:id="16" w:name="_Toc195256580"/>
      <w:bookmarkStart w:id="17" w:name="_Toc196750046"/>
      <w:r>
        <w:t>A</w:t>
      </w:r>
      <w:r w:rsidR="7FEABA32">
        <w:t>vgränsningar</w:t>
      </w:r>
      <w:bookmarkEnd w:id="16"/>
      <w:bookmarkEnd w:id="17"/>
    </w:p>
    <w:p w14:paraId="39BF5A9B" w14:textId="28845E73" w:rsidR="5D891995" w:rsidRDefault="5D891995" w:rsidP="043BAAB7"/>
    <w:p w14:paraId="5322565A" w14:textId="2D779A5A" w:rsidR="5D891995" w:rsidRDefault="7FEABA32" w:rsidP="043BAAB7">
      <w:pPr>
        <w:rPr>
          <w:sz w:val="24"/>
        </w:rPr>
      </w:pPr>
      <w:r w:rsidRPr="043BAAB7">
        <w:rPr>
          <w:sz w:val="24"/>
        </w:rPr>
        <w:t xml:space="preserve">Denna anvisning gäller i Falkenbergs kommun för personal som arbetar med individer som är inskrivna i kommunal hälso- och sjukvård. Den skall fungera som en vägledning i </w:t>
      </w:r>
      <w:r w:rsidRPr="043BAAB7">
        <w:rPr>
          <w:sz w:val="24"/>
        </w:rPr>
        <w:lastRenderedPageBreak/>
        <w:t>hanteringen kring suicidförsök och suicidtankar gällande ansvarsfördelning, bedömning och åtgärder.</w:t>
      </w:r>
    </w:p>
    <w:p w14:paraId="7B24234B" w14:textId="776F0128" w:rsidR="6F5BD0F6" w:rsidRDefault="6F5BD0F6" w:rsidP="043BAAB7">
      <w:pPr>
        <w:rPr>
          <w:sz w:val="24"/>
        </w:rPr>
      </w:pPr>
    </w:p>
    <w:p w14:paraId="34FCEDBB" w14:textId="3B647388" w:rsidR="00A147ED" w:rsidRPr="00164B16" w:rsidRDefault="006D0FE7" w:rsidP="2FAC0EC8">
      <w:pPr>
        <w:pStyle w:val="Rubrik1"/>
        <w:numPr>
          <w:ilvl w:val="0"/>
          <w:numId w:val="0"/>
        </w:numPr>
      </w:pPr>
      <w:bookmarkStart w:id="18" w:name="_Toc195256581"/>
      <w:bookmarkStart w:id="19" w:name="_Toc196750047"/>
      <w:r>
        <w:t>4</w:t>
      </w:r>
      <w:r w:rsidR="0768E19C">
        <w:t xml:space="preserve">. </w:t>
      </w:r>
      <w:r w:rsidR="5E102560">
        <w:t>A</w:t>
      </w:r>
      <w:bookmarkEnd w:id="18"/>
      <w:r w:rsidR="00AD2C31">
        <w:t>nsvar</w:t>
      </w:r>
      <w:bookmarkEnd w:id="19"/>
    </w:p>
    <w:p w14:paraId="6A46B0B9" w14:textId="2CA047A6" w:rsidR="00A147ED" w:rsidRPr="00164B16" w:rsidRDefault="766FD3BD" w:rsidP="00476939">
      <w:pPr>
        <w:pStyle w:val="Rubrik2"/>
        <w:numPr>
          <w:ilvl w:val="0"/>
          <w:numId w:val="0"/>
        </w:numPr>
        <w:ind w:left="357" w:hanging="357"/>
      </w:pPr>
      <w:bookmarkStart w:id="20" w:name="_Toc195256582"/>
      <w:bookmarkStart w:id="21" w:name="_Toc196750048"/>
      <w:r>
        <w:t>O</w:t>
      </w:r>
      <w:r w:rsidR="44B7C01C">
        <w:t>msorgspersonal</w:t>
      </w:r>
      <w:r w:rsidR="379341B4">
        <w:t xml:space="preserve">, </w:t>
      </w:r>
      <w:r w:rsidR="39F23922">
        <w:t xml:space="preserve">sjuksköterskor, </w:t>
      </w:r>
      <w:r w:rsidR="379341B4">
        <w:t>fysioterapeuter och arbetsterapeuter</w:t>
      </w:r>
      <w:bookmarkEnd w:id="20"/>
      <w:bookmarkEnd w:id="21"/>
    </w:p>
    <w:p w14:paraId="06EA8182" w14:textId="20A0389B" w:rsidR="00A367CE" w:rsidRDefault="77842B79" w:rsidP="6F5BD0F6">
      <w:pPr>
        <w:rPr>
          <w:sz w:val="24"/>
        </w:rPr>
      </w:pPr>
      <w:r w:rsidRPr="00505FA6">
        <w:rPr>
          <w:sz w:val="24"/>
        </w:rPr>
        <w:t>Ansvarar för att</w:t>
      </w:r>
      <w:r w:rsidR="761CDB37" w:rsidRPr="00505FA6">
        <w:rPr>
          <w:sz w:val="24"/>
        </w:rPr>
        <w:t xml:space="preserve"> ha god kännedom om anvisningen och vilka åtgärder som behöver följas vid suicidrisk.</w:t>
      </w:r>
    </w:p>
    <w:p w14:paraId="0A20F2C6" w14:textId="2D889741" w:rsidR="1345BB3A" w:rsidRDefault="08C87512" w:rsidP="00505FA6">
      <w:pPr>
        <w:pStyle w:val="Liststycke"/>
        <w:numPr>
          <w:ilvl w:val="0"/>
          <w:numId w:val="1"/>
        </w:numPr>
        <w:rPr>
          <w:sz w:val="24"/>
        </w:rPr>
      </w:pPr>
      <w:r w:rsidRPr="5D891995">
        <w:rPr>
          <w:sz w:val="24"/>
        </w:rPr>
        <w:t xml:space="preserve">Ring </w:t>
      </w:r>
      <w:r w:rsidR="1345BB3A" w:rsidRPr="5D891995">
        <w:rPr>
          <w:sz w:val="24"/>
        </w:rPr>
        <w:t xml:space="preserve">112 om det </w:t>
      </w:r>
      <w:r w:rsidR="28E4700B" w:rsidRPr="5D891995">
        <w:rPr>
          <w:sz w:val="24"/>
        </w:rPr>
        <w:t xml:space="preserve">är </w:t>
      </w:r>
      <w:r w:rsidR="1345BB3A" w:rsidRPr="5D891995">
        <w:rPr>
          <w:sz w:val="24"/>
        </w:rPr>
        <w:t>en akut situation</w:t>
      </w:r>
    </w:p>
    <w:p w14:paraId="6F8B12A8" w14:textId="7E3C9C09" w:rsidR="1345BB3A" w:rsidRDefault="6E58433F" w:rsidP="4026FA2C">
      <w:pPr>
        <w:pStyle w:val="Liststycke"/>
        <w:numPr>
          <w:ilvl w:val="0"/>
          <w:numId w:val="1"/>
        </w:numPr>
        <w:rPr>
          <w:sz w:val="24"/>
        </w:rPr>
      </w:pPr>
      <w:r w:rsidRPr="2FAC0EC8">
        <w:rPr>
          <w:sz w:val="24"/>
        </w:rPr>
        <w:t>Kontakta</w:t>
      </w:r>
      <w:r w:rsidR="1345BB3A" w:rsidRPr="2FAC0EC8">
        <w:rPr>
          <w:sz w:val="24"/>
        </w:rPr>
        <w:t xml:space="preserve"> ansvarig sjuksköterska i tjänst </w:t>
      </w:r>
      <w:r w:rsidR="7C705653" w:rsidRPr="2FAC0EC8">
        <w:rPr>
          <w:sz w:val="24"/>
        </w:rPr>
        <w:t>om denne ej finns på plats</w:t>
      </w:r>
      <w:r w:rsidR="78D1AD4E" w:rsidRPr="2FAC0EC8">
        <w:rPr>
          <w:sz w:val="24"/>
        </w:rPr>
        <w:t>, oavsett tidpunkt</w:t>
      </w:r>
    </w:p>
    <w:p w14:paraId="22D828D5" w14:textId="65D86FE6" w:rsidR="1345BB3A" w:rsidRDefault="1345BB3A" w:rsidP="00505FA6">
      <w:pPr>
        <w:pStyle w:val="Liststycke"/>
        <w:numPr>
          <w:ilvl w:val="0"/>
          <w:numId w:val="1"/>
        </w:numPr>
        <w:rPr>
          <w:sz w:val="24"/>
        </w:rPr>
      </w:pPr>
      <w:r w:rsidRPr="5D891995">
        <w:rPr>
          <w:sz w:val="24"/>
        </w:rPr>
        <w:t xml:space="preserve">Lämna </w:t>
      </w:r>
      <w:r w:rsidR="09C7EB0C" w:rsidRPr="5D891995">
        <w:rPr>
          <w:sz w:val="24"/>
        </w:rPr>
        <w:t>inte</w:t>
      </w:r>
      <w:r w:rsidRPr="5D891995">
        <w:rPr>
          <w:sz w:val="24"/>
        </w:rPr>
        <w:t xml:space="preserve"> den enskilde ensam</w:t>
      </w:r>
    </w:p>
    <w:p w14:paraId="0D74F6EF" w14:textId="473B0700" w:rsidR="31E39604" w:rsidRDefault="31E39604" w:rsidP="00505FA6">
      <w:pPr>
        <w:pStyle w:val="Liststycke"/>
        <w:numPr>
          <w:ilvl w:val="0"/>
          <w:numId w:val="1"/>
        </w:numPr>
        <w:rPr>
          <w:sz w:val="24"/>
        </w:rPr>
      </w:pPr>
      <w:r w:rsidRPr="5D891995">
        <w:rPr>
          <w:sz w:val="24"/>
        </w:rPr>
        <w:t xml:space="preserve">Sjuksköterska skall </w:t>
      </w:r>
      <w:r w:rsidR="1EFD4947" w:rsidRPr="5D891995">
        <w:rPr>
          <w:sz w:val="24"/>
        </w:rPr>
        <w:t xml:space="preserve">alltid </w:t>
      </w:r>
      <w:r w:rsidRPr="5D891995">
        <w:rPr>
          <w:sz w:val="24"/>
        </w:rPr>
        <w:t>prioritera suicidrisk</w:t>
      </w:r>
      <w:r w:rsidR="4BDDF6A7" w:rsidRPr="5D891995">
        <w:rPr>
          <w:sz w:val="24"/>
        </w:rPr>
        <w:t>/suicidförsök</w:t>
      </w:r>
      <w:r w:rsidRPr="5D891995">
        <w:rPr>
          <w:sz w:val="24"/>
        </w:rPr>
        <w:t xml:space="preserve"> och </w:t>
      </w:r>
      <w:r w:rsidR="12A1A9B1" w:rsidRPr="5D891995">
        <w:rPr>
          <w:sz w:val="24"/>
        </w:rPr>
        <w:t>besöka</w:t>
      </w:r>
      <w:r w:rsidRPr="5D891995">
        <w:rPr>
          <w:sz w:val="24"/>
        </w:rPr>
        <w:t xml:space="preserve"> berörd person</w:t>
      </w:r>
      <w:r w:rsidR="1128E311" w:rsidRPr="5D891995">
        <w:rPr>
          <w:sz w:val="24"/>
        </w:rPr>
        <w:t>, oavsett var den är</w:t>
      </w:r>
      <w:r w:rsidRPr="5D891995">
        <w:rPr>
          <w:sz w:val="24"/>
        </w:rPr>
        <w:t xml:space="preserve"> och göra en bedömning</w:t>
      </w:r>
    </w:p>
    <w:p w14:paraId="026362BF" w14:textId="7F8C5349" w:rsidR="1345BB3A" w:rsidRDefault="1345BB3A" w:rsidP="4026FA2C">
      <w:pPr>
        <w:pStyle w:val="Liststycke"/>
        <w:numPr>
          <w:ilvl w:val="0"/>
          <w:numId w:val="1"/>
        </w:numPr>
        <w:rPr>
          <w:sz w:val="24"/>
        </w:rPr>
      </w:pPr>
      <w:r w:rsidRPr="1C3B8A1B">
        <w:rPr>
          <w:sz w:val="24"/>
        </w:rPr>
        <w:t xml:space="preserve">Sjuksköterska skall </w:t>
      </w:r>
      <w:r w:rsidR="1D43079D" w:rsidRPr="1C3B8A1B">
        <w:rPr>
          <w:sz w:val="24"/>
        </w:rPr>
        <w:t xml:space="preserve">omgående </w:t>
      </w:r>
      <w:r w:rsidRPr="1C3B8A1B">
        <w:rPr>
          <w:sz w:val="24"/>
        </w:rPr>
        <w:t xml:space="preserve">konsultera </w:t>
      </w:r>
      <w:r w:rsidR="21A050B6" w:rsidRPr="1C3B8A1B">
        <w:rPr>
          <w:sz w:val="24"/>
        </w:rPr>
        <w:t xml:space="preserve">berörd </w:t>
      </w:r>
      <w:r w:rsidRPr="1C3B8A1B">
        <w:rPr>
          <w:sz w:val="24"/>
        </w:rPr>
        <w:t>läkare</w:t>
      </w:r>
      <w:r w:rsidR="0D02B604" w:rsidRPr="1C3B8A1B">
        <w:rPr>
          <w:sz w:val="24"/>
        </w:rPr>
        <w:t xml:space="preserve"> oavsett tidpunkt</w:t>
      </w:r>
      <w:r w:rsidR="43059157" w:rsidRPr="1C3B8A1B">
        <w:rPr>
          <w:sz w:val="24"/>
        </w:rPr>
        <w:t xml:space="preserve">. Läkaren ansvarar för att göra </w:t>
      </w:r>
      <w:r w:rsidR="78F9BFA5" w:rsidRPr="1C3B8A1B">
        <w:rPr>
          <w:sz w:val="24"/>
        </w:rPr>
        <w:t>en</w:t>
      </w:r>
      <w:r w:rsidRPr="1C3B8A1B">
        <w:rPr>
          <w:sz w:val="24"/>
        </w:rPr>
        <w:t xml:space="preserve"> strukturerad suicidriskbedömning</w:t>
      </w:r>
      <w:r w:rsidR="02AFF0A0" w:rsidRPr="1C3B8A1B">
        <w:rPr>
          <w:sz w:val="24"/>
        </w:rPr>
        <w:t>.</w:t>
      </w:r>
    </w:p>
    <w:p w14:paraId="004576F5" w14:textId="154353AD" w:rsidR="2F0BD3B1" w:rsidRDefault="2F0BD3B1" w:rsidP="1C3B8A1B">
      <w:pPr>
        <w:pStyle w:val="Liststycke"/>
        <w:rPr>
          <w:sz w:val="24"/>
        </w:rPr>
      </w:pPr>
    </w:p>
    <w:p w14:paraId="2BDB98EA" w14:textId="7ECE32C2" w:rsidR="2F0BD3B1" w:rsidRDefault="2F0BD3B1" w:rsidP="2FAC0EC8">
      <w:pPr>
        <w:rPr>
          <w:sz w:val="24"/>
        </w:rPr>
      </w:pPr>
      <w:r w:rsidRPr="2FAC0EC8">
        <w:rPr>
          <w:b/>
          <w:bCs/>
          <w:sz w:val="24"/>
        </w:rPr>
        <w:t>Dokumentatio</w:t>
      </w:r>
      <w:r w:rsidR="0DB88D28" w:rsidRPr="2FAC0EC8">
        <w:rPr>
          <w:b/>
          <w:bCs/>
          <w:sz w:val="24"/>
        </w:rPr>
        <w:t>n</w:t>
      </w:r>
    </w:p>
    <w:p w14:paraId="1A7FB065" w14:textId="4E22A833" w:rsidR="2222FC32" w:rsidRDefault="7FF0EEAD" w:rsidP="2FAC0EC8">
      <w:pPr>
        <w:rPr>
          <w:sz w:val="24"/>
        </w:rPr>
      </w:pPr>
      <w:r w:rsidRPr="2FAC0EC8">
        <w:rPr>
          <w:sz w:val="24"/>
        </w:rPr>
        <w:t xml:space="preserve">Varje </w:t>
      </w:r>
      <w:r w:rsidR="5521D053" w:rsidRPr="2FAC0EC8">
        <w:rPr>
          <w:sz w:val="24"/>
        </w:rPr>
        <w:t xml:space="preserve">yrkesgrupp </w:t>
      </w:r>
      <w:r w:rsidRPr="2FAC0EC8">
        <w:rPr>
          <w:sz w:val="24"/>
        </w:rPr>
        <w:t xml:space="preserve">ansvarar för att dokumentera </w:t>
      </w:r>
      <w:r w:rsidR="49CCFE3D" w:rsidRPr="2FAC0EC8">
        <w:rPr>
          <w:sz w:val="24"/>
        </w:rPr>
        <w:t>i respektive journal</w:t>
      </w:r>
      <w:r w:rsidR="7E5C501F" w:rsidRPr="2FAC0EC8">
        <w:rPr>
          <w:sz w:val="24"/>
        </w:rPr>
        <w:t>, så som vid andra situationer.</w:t>
      </w:r>
    </w:p>
    <w:p w14:paraId="65ED11DD" w14:textId="36F0BC3D" w:rsidR="2222FC32" w:rsidRDefault="49CCFE3D" w:rsidP="1C3B8A1B">
      <w:pPr>
        <w:rPr>
          <w:sz w:val="24"/>
        </w:rPr>
      </w:pPr>
      <w:r w:rsidRPr="2FAC0EC8">
        <w:rPr>
          <w:sz w:val="24"/>
        </w:rPr>
        <w:t>De</w:t>
      </w:r>
      <w:r w:rsidR="079E15AC" w:rsidRPr="2FAC0EC8">
        <w:rPr>
          <w:sz w:val="24"/>
        </w:rPr>
        <w:t>t kan finnas handlingsplaner</w:t>
      </w:r>
      <w:r w:rsidR="09DB3FD8" w:rsidRPr="2FAC0EC8">
        <w:rPr>
          <w:sz w:val="24"/>
        </w:rPr>
        <w:t xml:space="preserve"> kring den enskilde. Dessa komm</w:t>
      </w:r>
      <w:r w:rsidR="7BA19052" w:rsidRPr="2FAC0EC8">
        <w:rPr>
          <w:sz w:val="24"/>
        </w:rPr>
        <w:t>er oftast</w:t>
      </w:r>
      <w:r w:rsidR="09DB3FD8" w:rsidRPr="2FAC0EC8">
        <w:rPr>
          <w:sz w:val="24"/>
        </w:rPr>
        <w:t xml:space="preserve"> </w:t>
      </w:r>
      <w:r w:rsidR="76362D5C" w:rsidRPr="2FAC0EC8">
        <w:rPr>
          <w:sz w:val="24"/>
        </w:rPr>
        <w:t>från sjuksköterska</w:t>
      </w:r>
      <w:r w:rsidR="52381138" w:rsidRPr="2FAC0EC8">
        <w:rPr>
          <w:sz w:val="24"/>
        </w:rPr>
        <w:t xml:space="preserve"> och kan vara framtagna tillsammans med specialistvård. </w:t>
      </w:r>
      <w:r w:rsidR="6C1CF502" w:rsidRPr="2FAC0EC8">
        <w:rPr>
          <w:sz w:val="24"/>
        </w:rPr>
        <w:t>Omsorg</w:t>
      </w:r>
      <w:r w:rsidR="542BB802" w:rsidRPr="2FAC0EC8">
        <w:rPr>
          <w:sz w:val="24"/>
        </w:rPr>
        <w:t>spersonal</w:t>
      </w:r>
      <w:r w:rsidR="0C80699A" w:rsidRPr="2FAC0EC8">
        <w:rPr>
          <w:sz w:val="24"/>
        </w:rPr>
        <w:t xml:space="preserve"> ansvarar för att handlingsplanen finns tillgänglig och kopplad till genomförandeplanen.</w:t>
      </w:r>
    </w:p>
    <w:p w14:paraId="11599EDC" w14:textId="6F6BB76A" w:rsidR="2222FC32" w:rsidRDefault="2222FC32" w:rsidP="2FAC0EC8">
      <w:pPr>
        <w:rPr>
          <w:sz w:val="24"/>
        </w:rPr>
      </w:pPr>
    </w:p>
    <w:p w14:paraId="1BCF665F" w14:textId="2DB04A10" w:rsidR="2222FC32" w:rsidRDefault="1306C00E" w:rsidP="2FAC0EC8">
      <w:pPr>
        <w:rPr>
          <w:sz w:val="24"/>
        </w:rPr>
      </w:pPr>
      <w:r w:rsidRPr="2FAC0EC8">
        <w:rPr>
          <w:sz w:val="24"/>
        </w:rPr>
        <w:t>Avvikelse skall alltid upprättas i samband med ett suicidförsök</w:t>
      </w:r>
      <w:r w:rsidR="783D3077" w:rsidRPr="2FAC0EC8">
        <w:rPr>
          <w:sz w:val="24"/>
        </w:rPr>
        <w:t xml:space="preserve"> </w:t>
      </w:r>
      <w:r w:rsidR="21975B97" w:rsidRPr="2FAC0EC8">
        <w:rPr>
          <w:sz w:val="24"/>
        </w:rPr>
        <w:t>och suicid.</w:t>
      </w:r>
    </w:p>
    <w:p w14:paraId="7981ECA2" w14:textId="54CE4907" w:rsidR="2222FC32" w:rsidRDefault="2222FC32" w:rsidP="1C3B8A1B">
      <w:pPr>
        <w:rPr>
          <w:sz w:val="24"/>
        </w:rPr>
      </w:pPr>
    </w:p>
    <w:p w14:paraId="6461C48F" w14:textId="0951FBEF" w:rsidR="00FF510A" w:rsidRPr="00164B16" w:rsidRDefault="3251CF1E" w:rsidP="6F5BD0F6">
      <w:pPr>
        <w:pStyle w:val="Rubrik2"/>
        <w:numPr>
          <w:ilvl w:val="0"/>
          <w:numId w:val="0"/>
        </w:numPr>
      </w:pPr>
      <w:bookmarkStart w:id="22" w:name="_Toc195256583"/>
      <w:bookmarkStart w:id="23" w:name="_Toc196750049"/>
      <w:r>
        <w:t>C</w:t>
      </w:r>
      <w:r w:rsidR="200E3A57">
        <w:t>hef</w:t>
      </w:r>
      <w:bookmarkEnd w:id="22"/>
      <w:bookmarkEnd w:id="23"/>
    </w:p>
    <w:p w14:paraId="75F39780" w14:textId="64B65E81" w:rsidR="290AD2AB" w:rsidRDefault="290AD2AB" w:rsidP="2FAC0EC8">
      <w:pPr>
        <w:rPr>
          <w:sz w:val="24"/>
        </w:rPr>
      </w:pPr>
      <w:r w:rsidRPr="2FAC0EC8">
        <w:rPr>
          <w:color w:val="333333"/>
          <w:sz w:val="24"/>
        </w:rPr>
        <w:t>C</w:t>
      </w:r>
      <w:r w:rsidR="09F0AA8D" w:rsidRPr="2FAC0EC8">
        <w:rPr>
          <w:color w:val="333333"/>
          <w:sz w:val="24"/>
        </w:rPr>
        <w:t>hef ska säkerställa att all berörd personal har god kännedom om anvisningen, vad den innebär och att den följs.</w:t>
      </w:r>
      <w:r w:rsidR="270544EA" w:rsidRPr="2FAC0EC8">
        <w:rPr>
          <w:color w:val="333333"/>
          <w:sz w:val="24"/>
        </w:rPr>
        <w:t xml:space="preserve"> </w:t>
      </w:r>
    </w:p>
    <w:p w14:paraId="276726FE" w14:textId="2F410D8C" w:rsidR="00FE4F06" w:rsidRPr="005141F3" w:rsidRDefault="4C0E5FF7" w:rsidP="6F5BD0F6">
      <w:pPr>
        <w:pStyle w:val="Rubrik2"/>
        <w:numPr>
          <w:ilvl w:val="0"/>
          <w:numId w:val="0"/>
        </w:numPr>
      </w:pPr>
      <w:bookmarkStart w:id="24" w:name="_Toc195256584"/>
      <w:bookmarkStart w:id="25" w:name="_Toc196750050"/>
      <w:r>
        <w:t>Verksamhetschef</w:t>
      </w:r>
      <w:r w:rsidR="0BA99937">
        <w:t xml:space="preserve"> i förvaltningen</w:t>
      </w:r>
      <w:r w:rsidR="3251CF1E">
        <w:t>/motsvarande hos entreprenörer och L</w:t>
      </w:r>
      <w:r w:rsidR="41D80F88">
        <w:t>O</w:t>
      </w:r>
      <w:r w:rsidR="3251CF1E">
        <w:t>V</w:t>
      </w:r>
      <w:bookmarkEnd w:id="24"/>
      <w:bookmarkEnd w:id="25"/>
    </w:p>
    <w:p w14:paraId="2DF84CF3" w14:textId="6486D9F4" w:rsidR="00577E93" w:rsidRPr="00DA2270" w:rsidRDefault="00577E93" w:rsidP="00577E93">
      <w:pPr>
        <w:rPr>
          <w:sz w:val="24"/>
        </w:rPr>
      </w:pPr>
      <w:r w:rsidRPr="00DA2270">
        <w:rPr>
          <w:sz w:val="24"/>
        </w:rPr>
        <w:t>Ansvarar för att:</w:t>
      </w:r>
    </w:p>
    <w:p w14:paraId="5EA8F14F" w14:textId="75FCBF22" w:rsidR="00924CAC" w:rsidRPr="00DA2270" w:rsidRDefault="00577E93" w:rsidP="2FAC0EC8">
      <w:pPr>
        <w:rPr>
          <w:sz w:val="24"/>
        </w:rPr>
      </w:pPr>
      <w:r w:rsidRPr="2FAC0EC8">
        <w:rPr>
          <w:sz w:val="24"/>
        </w:rPr>
        <w:t xml:space="preserve">Driva övergripande kvalitetsarbete inom verksamhetsområdet utifrån arbetet </w:t>
      </w:r>
      <w:r w:rsidR="00DA2270" w:rsidRPr="2FAC0EC8">
        <w:rPr>
          <w:sz w:val="24"/>
        </w:rPr>
        <w:t xml:space="preserve">med att </w:t>
      </w:r>
      <w:r w:rsidR="00924CAC" w:rsidRPr="2FAC0EC8">
        <w:rPr>
          <w:sz w:val="24"/>
        </w:rPr>
        <w:t>öka</w:t>
      </w:r>
      <w:r w:rsidR="00DA2270" w:rsidRPr="2FAC0EC8">
        <w:rPr>
          <w:sz w:val="24"/>
        </w:rPr>
        <w:t xml:space="preserve"> tillgängligheten</w:t>
      </w:r>
      <w:r w:rsidR="00924CAC" w:rsidRPr="2FAC0EC8">
        <w:rPr>
          <w:sz w:val="24"/>
        </w:rPr>
        <w:t xml:space="preserve"> för vård och stöd</w:t>
      </w:r>
      <w:r w:rsidR="3D7FC9E2" w:rsidRPr="2FAC0EC8">
        <w:rPr>
          <w:sz w:val="24"/>
        </w:rPr>
        <w:t xml:space="preserve">, </w:t>
      </w:r>
      <w:r w:rsidR="00924CAC" w:rsidRPr="2FAC0EC8">
        <w:rPr>
          <w:sz w:val="24"/>
        </w:rPr>
        <w:t>främja psykisk hälsa</w:t>
      </w:r>
      <w:r w:rsidR="7BAF311D" w:rsidRPr="2FAC0EC8">
        <w:rPr>
          <w:sz w:val="24"/>
        </w:rPr>
        <w:t>,</w:t>
      </w:r>
      <w:r w:rsidR="00924CAC" w:rsidRPr="2FAC0EC8">
        <w:rPr>
          <w:sz w:val="24"/>
        </w:rPr>
        <w:t xml:space="preserve"> suicid</w:t>
      </w:r>
      <w:r w:rsidR="00E03D90">
        <w:rPr>
          <w:sz w:val="24"/>
        </w:rPr>
        <w:t xml:space="preserve">prevention </w:t>
      </w:r>
      <w:r w:rsidR="00924CAC" w:rsidRPr="2FAC0EC8">
        <w:rPr>
          <w:sz w:val="24"/>
        </w:rPr>
        <w:t>för personer i alla åldra</w:t>
      </w:r>
      <w:r w:rsidR="00DA2270" w:rsidRPr="2FAC0EC8">
        <w:rPr>
          <w:sz w:val="24"/>
        </w:rPr>
        <w:t>r, samt bidra till jämlik hälsa.</w:t>
      </w:r>
    </w:p>
    <w:p w14:paraId="72A97121" w14:textId="021B1E97" w:rsidR="00A147ED" w:rsidRPr="00DA2270" w:rsidRDefault="713CA82B" w:rsidP="6F5BD0F6">
      <w:pPr>
        <w:pStyle w:val="Rubrik2"/>
        <w:numPr>
          <w:ilvl w:val="0"/>
          <w:numId w:val="0"/>
        </w:numPr>
      </w:pPr>
      <w:bookmarkStart w:id="26" w:name="_Toc195256585"/>
      <w:bookmarkStart w:id="27" w:name="_Toc196750051"/>
      <w:r>
        <w:t>MA</w:t>
      </w:r>
      <w:r w:rsidR="405C1899">
        <w:t>S</w:t>
      </w:r>
      <w:bookmarkEnd w:id="26"/>
      <w:bookmarkEnd w:id="27"/>
    </w:p>
    <w:p w14:paraId="6A913B8C" w14:textId="2F38FDE3" w:rsidR="00924CAC" w:rsidRPr="00A367CE" w:rsidRDefault="428795C1" w:rsidP="6F5BD0F6">
      <w:pPr>
        <w:rPr>
          <w:b/>
          <w:bCs/>
        </w:rPr>
      </w:pPr>
      <w:r>
        <w:t xml:space="preserve">Ansvarar för att anvisningen görs känd och för uppföljning samt revidering av anvisningen vid behov. </w:t>
      </w:r>
      <w:r w:rsidR="77842B79">
        <w:t>Avvikelseu</w:t>
      </w:r>
      <w:r w:rsidR="485E70A2">
        <w:t xml:space="preserve">tredning </w:t>
      </w:r>
      <w:r w:rsidR="77842B79">
        <w:t>enligt rutin</w:t>
      </w:r>
      <w:r w:rsidR="614840FB">
        <w:t>.</w:t>
      </w:r>
    </w:p>
    <w:p w14:paraId="25FB1354" w14:textId="77777777" w:rsidR="00356FA4" w:rsidRDefault="00356FA4" w:rsidP="00356FA4"/>
    <w:p w14:paraId="76453578" w14:textId="77777777" w:rsidR="00033DB6" w:rsidRDefault="00033DB6" w:rsidP="00356FA4"/>
    <w:p w14:paraId="6DF56C5C" w14:textId="77777777" w:rsidR="00356FA4" w:rsidRDefault="00356FA4" w:rsidP="00356FA4"/>
    <w:p w14:paraId="2DE9ED92" w14:textId="1407DA14" w:rsidR="008350EE" w:rsidRPr="00D92F75" w:rsidRDefault="00356FA4" w:rsidP="006F1CFE">
      <w:pPr>
        <w:rPr>
          <w:color w:val="FF0000"/>
        </w:rPr>
      </w:pPr>
      <w:r>
        <w:rPr>
          <w:noProof/>
        </w:rPr>
        <w:lastRenderedPageBreak/>
        <mc:AlternateContent>
          <mc:Choice Requires="wps">
            <w:drawing>
              <wp:anchor distT="45720" distB="45720" distL="114300" distR="114300" simplePos="0" relativeHeight="251658240" behindDoc="0" locked="0" layoutInCell="1" allowOverlap="1" wp14:anchorId="5EEB1266" wp14:editId="27D51EE5">
                <wp:simplePos x="0" y="0"/>
                <wp:positionH relativeFrom="margin">
                  <wp:align>left</wp:align>
                </wp:positionH>
                <wp:positionV relativeFrom="paragraph">
                  <wp:posOffset>17780</wp:posOffset>
                </wp:positionV>
                <wp:extent cx="4638675" cy="781050"/>
                <wp:effectExtent l="0" t="0" r="28575"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38675" cy="781050"/>
                        </a:xfrm>
                        <a:prstGeom prst="rect">
                          <a:avLst/>
                        </a:prstGeom>
                        <a:solidFill>
                          <a:srgbClr val="FFFFFF"/>
                        </a:solidFill>
                        <a:ln w="9525">
                          <a:solidFill>
                            <a:srgbClr val="000000"/>
                          </a:solidFill>
                          <a:miter/>
                        </a:ln>
                      </wps:spPr>
                      <wps:txbx>
                        <w:txbxContent>
                          <w:p w14:paraId="7DAC5BDB" w14:textId="77777777" w:rsidR="006C312F" w:rsidRDefault="006C312F">
                            <w:pPr>
                              <w:spacing w:line="276" w:lineRule="auto"/>
                              <w:rPr>
                                <w:rFonts w:ascii="Calibri" w:hAnsi="Calibri" w:cs="Calibri"/>
                                <w:lang w:val="en-US"/>
                              </w:rPr>
                            </w:pPr>
                            <w:r>
                              <w:rPr>
                                <w:rFonts w:ascii="Calibri" w:hAnsi="Calibri" w:cs="Calibri"/>
                                <w:lang w:val="en-US"/>
                              </w:rPr>
                              <w:t>202</w:t>
                            </w:r>
                            <w:r>
                              <w:rPr>
                                <w:rFonts w:ascii="Calibri" w:hAnsi="Calibri" w:cs="Calibri"/>
                                <w:color w:val="000000"/>
                                <w:lang w:val="en-US"/>
                              </w:rPr>
                              <w:t>5</w:t>
                            </w:r>
                            <w:r>
                              <w:rPr>
                                <w:rFonts w:ascii="Calibri" w:hAnsi="Calibri" w:cs="Calibri"/>
                                <w:lang w:val="en-US"/>
                              </w:rPr>
                              <w:t>-</w:t>
                            </w:r>
                            <w:r>
                              <w:rPr>
                                <w:rFonts w:ascii="Calibri" w:hAnsi="Calibri" w:cs="Calibri"/>
                                <w:color w:val="000000"/>
                                <w:lang w:val="en-US"/>
                              </w:rPr>
                              <w:t>04</w:t>
                            </w:r>
                            <w:r>
                              <w:rPr>
                                <w:rFonts w:ascii="Calibri" w:hAnsi="Calibri" w:cs="Calibri"/>
                                <w:lang w:val="en-US"/>
                              </w:rPr>
                              <w:t xml:space="preserve">-01 Omarbetad version från tidigare: </w:t>
                            </w:r>
                            <w:r>
                              <w:rPr>
                                <w:rFonts w:ascii="Calibri" w:hAnsi="Calibri" w:cs="Calibri"/>
                                <w:color w:val="000000"/>
                                <w:lang w:val="en-US"/>
                              </w:rPr>
                              <w:t>"Anvisning för akut åtgärd vid suicid, suicidförsök, självskadebeteende och uttalade suicidtankar"</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EEB1266" id="Textruta 2" o:spid="_x0000_s1026" style="position:absolute;margin-left:0;margin-top:1.4pt;width:365.25pt;height:6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">
                <v:textbox>
                  <w:txbxContent>
                    <w:p w14:paraId="7DAC5BDB" w14:textId="77777777" w:rsidR="006C312F" w:rsidRDefault="006C312F">
                      <w:pPr>
                        <w:spacing w:line="276" w:lineRule="auto"/>
                        <w:rPr>
                          <w:rFonts w:ascii="Calibri" w:hAnsi="Calibri" w:cs="Calibri"/>
                          <w:lang w:val="en-US"/>
                        </w:rPr>
                      </w:pPr>
                      <w:r>
                        <w:rPr>
                          <w:rFonts w:ascii="Calibri" w:hAnsi="Calibri" w:cs="Calibri"/>
                          <w:lang w:val="en-US"/>
                        </w:rPr>
                        <w:t>202</w:t>
                      </w:r>
                      <w:r>
                        <w:rPr>
                          <w:rFonts w:ascii="Calibri" w:hAnsi="Calibri" w:cs="Calibri"/>
                          <w:color w:val="000000"/>
                          <w:lang w:val="en-US"/>
                        </w:rPr>
                        <w:t>5</w:t>
                      </w:r>
                      <w:r>
                        <w:rPr>
                          <w:rFonts w:ascii="Calibri" w:hAnsi="Calibri" w:cs="Calibri"/>
                          <w:lang w:val="en-US"/>
                        </w:rPr>
                        <w:t>-</w:t>
                      </w:r>
                      <w:r>
                        <w:rPr>
                          <w:rFonts w:ascii="Calibri" w:hAnsi="Calibri" w:cs="Calibri"/>
                          <w:color w:val="000000"/>
                          <w:lang w:val="en-US"/>
                        </w:rPr>
                        <w:t>04</w:t>
                      </w:r>
                      <w:r>
                        <w:rPr>
                          <w:rFonts w:ascii="Calibri" w:hAnsi="Calibri" w:cs="Calibri"/>
                          <w:lang w:val="en-US"/>
                        </w:rPr>
                        <w:t xml:space="preserve">-01 Omarbetad version från tidigare: </w:t>
                      </w:r>
                      <w:r>
                        <w:rPr>
                          <w:rFonts w:ascii="Calibri" w:hAnsi="Calibri" w:cs="Calibri"/>
                          <w:color w:val="000000"/>
                          <w:lang w:val="en-US"/>
                        </w:rPr>
                        <w:t>"Anvisning för akut åtgärd vid suicid, suicidförsök, självskadebeteende och uttalade suicidtankar"</w:t>
                      </w:r>
                    </w:p>
                  </w:txbxContent>
                </v:textbox>
                <w10:wrap type="square" anchorx="margin"/>
              </v:rect>
            </w:pict>
          </mc:Fallback>
        </mc:AlternateContent>
      </w:r>
    </w:p>
    <w:sectPr w:rsidR="008350EE" w:rsidRPr="00D92F75" w:rsidSect="00176A8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2268" w:left="184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FBCA9" w14:textId="77777777" w:rsidR="00887966" w:rsidRDefault="00887966">
      <w:r>
        <w:separator/>
      </w:r>
    </w:p>
  </w:endnote>
  <w:endnote w:type="continuationSeparator" w:id="0">
    <w:p w14:paraId="07693AB3" w14:textId="77777777" w:rsidR="00887966" w:rsidRDefault="00887966">
      <w:r>
        <w:continuationSeparator/>
      </w:r>
    </w:p>
  </w:endnote>
  <w:endnote w:type="continuationNotice" w:id="1">
    <w:p w14:paraId="1F7CAB45" w14:textId="77777777" w:rsidR="00887966" w:rsidRDefault="00887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3CFC" w14:textId="2FE4CECD" w:rsidR="004255AC" w:rsidRDefault="004255AC">
    <w:pPr>
      <w:pStyle w:val="Sidfot"/>
    </w:pPr>
    <w:r>
      <w:rPr>
        <w:noProof/>
      </w:rPr>
      <mc:AlternateContent>
        <mc:Choice Requires="wps">
          <w:drawing>
            <wp:anchor distT="0" distB="0" distL="0" distR="0" simplePos="0" relativeHeight="251658241" behindDoc="0" locked="0" layoutInCell="1" allowOverlap="1" wp14:anchorId="77DE50DB" wp14:editId="5F81C98D">
              <wp:simplePos x="635" y="635"/>
              <wp:positionH relativeFrom="page">
                <wp:align>left</wp:align>
              </wp:positionH>
              <wp:positionV relativeFrom="page">
                <wp:align>bottom</wp:align>
              </wp:positionV>
              <wp:extent cx="1196975" cy="333375"/>
              <wp:effectExtent l="0" t="0" r="3175" b="0"/>
              <wp:wrapNone/>
              <wp:docPr id="591001037" name="Textruta 2"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20A89592" w14:textId="7E7EBF67" w:rsidR="004255AC" w:rsidRPr="004255AC" w:rsidRDefault="004255AC" w:rsidP="004255AC">
                          <w:pPr>
                            <w:rPr>
                              <w:rFonts w:ascii="Calibri" w:eastAsia="Calibri" w:hAnsi="Calibri" w:cs="Calibri"/>
                              <w:noProof/>
                              <w:color w:val="000000"/>
                              <w:sz w:val="20"/>
                              <w:szCs w:val="20"/>
                            </w:rPr>
                          </w:pPr>
                          <w:r w:rsidRPr="004255AC">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DE50DB" id="_x0000_t202" coordsize="21600,21600" o:spt="202" path="m,l,21600r21600,l21600,xe">
              <v:stroke joinstyle="miter"/>
              <v:path gradientshapeok="t" o:connecttype="rect"/>
            </v:shapetype>
            <v:shape id="_x0000_s1027" type="#_x0000_t202" alt="Känslighet: Allmän" style="position:absolute;margin-left:0;margin-top:0;width:94.25pt;height:26.2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" filled="f" stroked="f">
              <v:textbox style="mso-fit-shape-to-text:t" inset="20pt,0,0,15pt">
                <w:txbxContent>
                  <w:p w14:paraId="20A89592" w14:textId="7E7EBF67" w:rsidR="004255AC" w:rsidRPr="004255AC" w:rsidRDefault="004255AC" w:rsidP="004255AC">
                    <w:pPr>
                      <w:rPr>
                        <w:rFonts w:ascii="Calibri" w:eastAsia="Calibri" w:hAnsi="Calibri" w:cs="Calibri"/>
                        <w:noProof/>
                        <w:color w:val="000000"/>
                        <w:sz w:val="20"/>
                        <w:szCs w:val="20"/>
                      </w:rPr>
                    </w:pPr>
                    <w:r w:rsidRPr="004255AC">
                      <w:rPr>
                        <w:rFonts w:ascii="Calibri" w:eastAsia="Calibri" w:hAnsi="Calibri" w:cs="Calibri"/>
                        <w:noProof/>
                        <w:color w:val="000000"/>
                        <w:sz w:val="20"/>
                        <w:szCs w:val="20"/>
                      </w:rPr>
                      <w:t>Känslighet: Allmän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F2710" w14:textId="4BA101AF" w:rsidR="00CE4433" w:rsidRPr="00F35940" w:rsidRDefault="004255AC" w:rsidP="00F06BD3">
    <w:pPr>
      <w:pStyle w:val="Sidfot"/>
      <w:spacing w:line="220" w:lineRule="exact"/>
      <w:ind w:left="-567"/>
      <w:rPr>
        <w:sz w:val="17"/>
        <w:szCs w:val="17"/>
      </w:rPr>
    </w:pPr>
    <w:r>
      <w:rPr>
        <w:noProof/>
        <w:sz w:val="17"/>
        <w:szCs w:val="17"/>
      </w:rPr>
      <mc:AlternateContent>
        <mc:Choice Requires="wps">
          <w:drawing>
            <wp:anchor distT="0" distB="0" distL="0" distR="0" simplePos="0" relativeHeight="251658242" behindDoc="0" locked="0" layoutInCell="1" allowOverlap="1" wp14:anchorId="7ACA7BF3" wp14:editId="14E9DE8C">
              <wp:simplePos x="635" y="635"/>
              <wp:positionH relativeFrom="page">
                <wp:align>left</wp:align>
              </wp:positionH>
              <wp:positionV relativeFrom="page">
                <wp:align>bottom</wp:align>
              </wp:positionV>
              <wp:extent cx="1196975" cy="333375"/>
              <wp:effectExtent l="0" t="0" r="3175" b="0"/>
              <wp:wrapNone/>
              <wp:docPr id="1281835351" name="Textruta 3"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7F3A7CE5" w14:textId="01D64A37" w:rsidR="004255AC" w:rsidRPr="004255AC" w:rsidRDefault="004255AC" w:rsidP="004255AC">
                          <w:pPr>
                            <w:rPr>
                              <w:rFonts w:ascii="Calibri" w:eastAsia="Calibri" w:hAnsi="Calibri" w:cs="Calibri"/>
                              <w:noProof/>
                              <w:color w:val="000000"/>
                              <w:sz w:val="20"/>
                              <w:szCs w:val="20"/>
                            </w:rPr>
                          </w:pPr>
                          <w:r w:rsidRPr="004255AC">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CA7BF3" id="_x0000_t202" coordsize="21600,21600" o:spt="202" path="m,l,21600r21600,l21600,xe">
              <v:stroke joinstyle="miter"/>
              <v:path gradientshapeok="t" o:connecttype="rect"/>
            </v:shapetype>
            <v:shape id="Textruta 3" o:spid="_x0000_s1028" type="#_x0000_t202" alt="Känslighet: Allmän" style="position:absolute;left:0;text-align:left;margin-left:0;margin-top:0;width:94.25pt;height:26.2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" filled="f" stroked="f">
              <v:textbox style="mso-fit-shape-to-text:t" inset="20pt,0,0,15pt">
                <w:txbxContent>
                  <w:p w14:paraId="7F3A7CE5" w14:textId="01D64A37" w:rsidR="004255AC" w:rsidRPr="004255AC" w:rsidRDefault="004255AC" w:rsidP="004255AC">
                    <w:pPr>
                      <w:rPr>
                        <w:rFonts w:ascii="Calibri" w:eastAsia="Calibri" w:hAnsi="Calibri" w:cs="Calibri"/>
                        <w:noProof/>
                        <w:color w:val="000000"/>
                        <w:sz w:val="20"/>
                        <w:szCs w:val="20"/>
                      </w:rPr>
                    </w:pPr>
                    <w:r w:rsidRPr="004255AC">
                      <w:rPr>
                        <w:rFonts w:ascii="Calibri" w:eastAsia="Calibri" w:hAnsi="Calibri" w:cs="Calibri"/>
                        <w:noProof/>
                        <w:color w:val="000000"/>
                        <w:sz w:val="20"/>
                        <w:szCs w:val="20"/>
                      </w:rPr>
                      <w:t>Känslighet: Allmän</w:t>
                    </w:r>
                  </w:p>
                </w:txbxContent>
              </v:textbox>
              <w10:wrap anchorx="page" anchory="page"/>
            </v:shape>
          </w:pict>
        </mc:Fallback>
      </mc:AlternateContent>
    </w:r>
    <w:r w:rsidR="00CE4433" w:rsidRPr="00F35940">
      <w:rPr>
        <w:sz w:val="17"/>
        <w:szCs w:val="17"/>
      </w:rPr>
      <w:t>Falkenbergs kommun</w:t>
    </w:r>
  </w:p>
  <w:p w14:paraId="384F2711" w14:textId="77777777" w:rsidR="00CE4433" w:rsidRPr="00EB4B51" w:rsidRDefault="00CE4433" w:rsidP="00F06BD3">
    <w:pPr>
      <w:pStyle w:val="Sidfot"/>
      <w:spacing w:line="220" w:lineRule="exact"/>
      <w:ind w:left="-567"/>
      <w:rPr>
        <w:sz w:val="17"/>
        <w:szCs w:val="17"/>
      </w:rPr>
    </w:pPr>
    <w:r w:rsidRPr="00F35940">
      <w:rPr>
        <w:sz w:val="17"/>
        <w:szCs w:val="17"/>
      </w:rPr>
      <w:t xml:space="preserve">311 </w:t>
    </w:r>
    <w:proofErr w:type="gramStart"/>
    <w:r w:rsidRPr="00F35940">
      <w:rPr>
        <w:sz w:val="17"/>
        <w:szCs w:val="17"/>
      </w:rPr>
      <w:t>80  Falkenberg</w:t>
    </w:r>
    <w:proofErr w:type="gramEnd"/>
    <w:r w:rsidRPr="00F35940">
      <w:rPr>
        <w:sz w:val="17"/>
        <w:szCs w:val="17"/>
      </w:rPr>
      <w:t>. Telefon växel: 0346-88 60 00</w:t>
    </w:r>
    <w:r>
      <w:rPr>
        <w:sz w:val="17"/>
        <w:szCs w:val="17"/>
      </w:rPr>
      <w:t xml:space="preserve">. </w:t>
    </w:r>
    <w:r w:rsidRPr="00EB4B51">
      <w:rPr>
        <w:sz w:val="17"/>
        <w:szCs w:val="17"/>
      </w:rPr>
      <w:t>Fax: 0346-133 40</w:t>
    </w:r>
  </w:p>
  <w:p w14:paraId="384F2712" w14:textId="77777777" w:rsidR="00CE4433" w:rsidRPr="00F06BD3" w:rsidRDefault="00CE4433" w:rsidP="00F06BD3">
    <w:pPr>
      <w:pStyle w:val="Sidfot"/>
      <w:spacing w:line="220" w:lineRule="exact"/>
      <w:ind w:left="-567"/>
      <w:rPr>
        <w:sz w:val="17"/>
        <w:szCs w:val="17"/>
        <w:lang w:val="en-GB"/>
      </w:rPr>
    </w:pPr>
    <w:r w:rsidRPr="00F06BD3">
      <w:rPr>
        <w:sz w:val="17"/>
        <w:szCs w:val="17"/>
        <w:lang w:val="en-GB"/>
      </w:rPr>
      <w:t xml:space="preserve">e-post: </w:t>
    </w:r>
    <w:r>
      <w:rPr>
        <w:sz w:val="17"/>
        <w:szCs w:val="17"/>
        <w:lang w:val="en-GB"/>
      </w:rPr>
      <w:t>kontaktcenter</w:t>
    </w:r>
    <w:r w:rsidRPr="00F06BD3">
      <w:rPr>
        <w:sz w:val="17"/>
        <w:szCs w:val="17"/>
        <w:lang w:val="en-GB"/>
      </w:rPr>
      <w:t>@falkenberg.se</w:t>
    </w:r>
  </w:p>
  <w:p w14:paraId="384F2713" w14:textId="77777777" w:rsidR="00CE4433" w:rsidRPr="00752FD7" w:rsidRDefault="00CE4433" w:rsidP="00F06BD3">
    <w:pPr>
      <w:pStyle w:val="Sidfot"/>
      <w:ind w:left="-574"/>
      <w:rPr>
        <w:lang w:val="en-US"/>
      </w:rPr>
    </w:pPr>
    <w:r w:rsidRPr="00752FD7">
      <w:rPr>
        <w:sz w:val="17"/>
        <w:szCs w:val="17"/>
        <w:lang w:val="en-US"/>
      </w:rPr>
      <w:t>www.falkenberg.se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5FCE" w14:textId="07E7EFCD" w:rsidR="004255AC" w:rsidRDefault="004255AC">
    <w:pPr>
      <w:pStyle w:val="Sidfot"/>
    </w:pPr>
    <w:r>
      <w:rPr>
        <w:noProof/>
      </w:rPr>
      <mc:AlternateContent>
        <mc:Choice Requires="wps">
          <w:drawing>
            <wp:anchor distT="0" distB="0" distL="0" distR="0" simplePos="0" relativeHeight="251658240" behindDoc="0" locked="0" layoutInCell="1" allowOverlap="1" wp14:anchorId="67E737AE" wp14:editId="6E16560B">
              <wp:simplePos x="635" y="635"/>
              <wp:positionH relativeFrom="page">
                <wp:align>left</wp:align>
              </wp:positionH>
              <wp:positionV relativeFrom="page">
                <wp:align>bottom</wp:align>
              </wp:positionV>
              <wp:extent cx="1196975" cy="333375"/>
              <wp:effectExtent l="0" t="0" r="3175" b="0"/>
              <wp:wrapNone/>
              <wp:docPr id="61973278" name="Textruta 1"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0D3DEAAE" w14:textId="1B60DD4B" w:rsidR="004255AC" w:rsidRPr="004255AC" w:rsidRDefault="004255AC" w:rsidP="004255AC">
                          <w:pPr>
                            <w:rPr>
                              <w:rFonts w:ascii="Calibri" w:eastAsia="Calibri" w:hAnsi="Calibri" w:cs="Calibri"/>
                              <w:noProof/>
                              <w:color w:val="000000"/>
                              <w:sz w:val="20"/>
                              <w:szCs w:val="20"/>
                            </w:rPr>
                          </w:pPr>
                          <w:r w:rsidRPr="004255AC">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E737AE" id="_x0000_t202" coordsize="21600,21600" o:spt="202" path="m,l,21600r21600,l21600,xe">
              <v:stroke joinstyle="miter"/>
              <v:path gradientshapeok="t" o:connecttype="rect"/>
            </v:shapetype>
            <v:shape id="Textruta 1" o:spid="_x0000_s1029" type="#_x0000_t202" alt="Känslighet: Allmän" style="position:absolute;margin-left:0;margin-top:0;width:94.25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" filled="f" stroked="f">
              <v:textbox style="mso-fit-shape-to-text:t" inset="20pt,0,0,15pt">
                <w:txbxContent>
                  <w:p w14:paraId="0D3DEAAE" w14:textId="1B60DD4B" w:rsidR="004255AC" w:rsidRPr="004255AC" w:rsidRDefault="004255AC" w:rsidP="004255AC">
                    <w:pPr>
                      <w:rPr>
                        <w:rFonts w:ascii="Calibri" w:eastAsia="Calibri" w:hAnsi="Calibri" w:cs="Calibri"/>
                        <w:noProof/>
                        <w:color w:val="000000"/>
                        <w:sz w:val="20"/>
                        <w:szCs w:val="20"/>
                      </w:rPr>
                    </w:pPr>
                    <w:r w:rsidRPr="004255AC">
                      <w:rPr>
                        <w:rFonts w:ascii="Calibri" w:eastAsia="Calibri" w:hAnsi="Calibri" w:cs="Calibri"/>
                        <w:noProof/>
                        <w:color w:val="000000"/>
                        <w:sz w:val="20"/>
                        <w:szCs w:val="20"/>
                      </w:rPr>
                      <w:t>Känslighet: Allmän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3CD6" w14:textId="77777777" w:rsidR="00887966" w:rsidRDefault="00887966">
      <w:r>
        <w:separator/>
      </w:r>
    </w:p>
  </w:footnote>
  <w:footnote w:type="continuationSeparator" w:id="0">
    <w:p w14:paraId="1A8E2CA5" w14:textId="77777777" w:rsidR="00887966" w:rsidRDefault="00887966">
      <w:r>
        <w:continuationSeparator/>
      </w:r>
    </w:p>
  </w:footnote>
  <w:footnote w:type="continuationNotice" w:id="1">
    <w:p w14:paraId="2C5304C6" w14:textId="77777777" w:rsidR="00887966" w:rsidRDefault="00887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F2703" w14:textId="5356DCD0" w:rsidR="00CE4433" w:rsidRDefault="00CE443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003"/>
    </w:tblGrid>
    <w:tr w:rsidR="00CE4433" w:rsidRPr="00103389" w14:paraId="384F2707" w14:textId="77777777" w:rsidTr="00C34117">
      <w:trPr>
        <w:trHeight w:val="259"/>
      </w:trPr>
      <w:tc>
        <w:tcPr>
          <w:tcW w:w="4956" w:type="dxa"/>
          <w:vMerge w:val="restart"/>
        </w:tcPr>
        <w:p w14:paraId="384F2704" w14:textId="77777777" w:rsidR="00CE4433" w:rsidRPr="00103389" w:rsidRDefault="00CE4433" w:rsidP="00F0138F">
          <w:pPr>
            <w:tabs>
              <w:tab w:val="left" w:pos="3780"/>
            </w:tabs>
            <w:rPr>
              <w:rFonts w:ascii="Arial" w:hAnsi="Arial" w:cs="Arial"/>
              <w:color w:val="808080" w:themeColor="background1" w:themeShade="80"/>
              <w:sz w:val="18"/>
            </w:rPr>
          </w:pPr>
          <w:r>
            <w:rPr>
              <w:noProof/>
            </w:rPr>
            <w:drawing>
              <wp:inline distT="0" distB="0" distL="0" distR="0" wp14:anchorId="384F2716" wp14:editId="384F2717">
                <wp:extent cx="1418400" cy="518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kenbergskommun-logo_RGB_POS_LIG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400" cy="518400"/>
                        </a:xfrm>
                        <a:prstGeom prst="rect">
                          <a:avLst/>
                        </a:prstGeom>
                      </pic:spPr>
                    </pic:pic>
                  </a:graphicData>
                </a:graphic>
              </wp:inline>
            </w:drawing>
          </w:r>
        </w:p>
        <w:p w14:paraId="384F2705" w14:textId="77777777" w:rsidR="00CE4433" w:rsidRPr="00103389" w:rsidRDefault="00CE4433" w:rsidP="00F0138F">
          <w:pPr>
            <w:tabs>
              <w:tab w:val="left" w:pos="3780"/>
            </w:tabs>
            <w:rPr>
              <w:rFonts w:ascii="Arial" w:hAnsi="Arial" w:cs="Arial"/>
              <w:color w:val="808080" w:themeColor="background1" w:themeShade="80"/>
              <w:sz w:val="18"/>
            </w:rPr>
          </w:pPr>
        </w:p>
      </w:tc>
      <w:tc>
        <w:tcPr>
          <w:tcW w:w="4047" w:type="dxa"/>
          <w:vAlign w:val="center"/>
        </w:tcPr>
        <w:p w14:paraId="384F2706" w14:textId="77777777" w:rsidR="00CE4433" w:rsidRPr="00103389" w:rsidRDefault="00CE4433" w:rsidP="00103389">
          <w:pPr>
            <w:tabs>
              <w:tab w:val="left" w:pos="5220"/>
            </w:tabs>
            <w:jc w:val="right"/>
            <w:rPr>
              <w:sz w:val="24"/>
            </w:rPr>
          </w:pPr>
          <w:r w:rsidRPr="00103389">
            <w:rPr>
              <w:rFonts w:ascii="Arial" w:hAnsi="Arial" w:cs="Arial"/>
              <w:color w:val="808080" w:themeColor="background1" w:themeShade="80"/>
              <w:sz w:val="18"/>
            </w:rPr>
            <w:fldChar w:fldCharType="begin"/>
          </w:r>
          <w:r w:rsidRPr="00103389">
            <w:rPr>
              <w:rFonts w:ascii="Arial" w:hAnsi="Arial" w:cs="Arial"/>
              <w:color w:val="808080" w:themeColor="background1" w:themeShade="80"/>
              <w:sz w:val="18"/>
            </w:rPr>
            <w:instrText xml:space="preserve"> PAGE   \* MERGEFORMAT </w:instrText>
          </w:r>
          <w:r w:rsidRPr="00103389">
            <w:rPr>
              <w:rFonts w:ascii="Arial" w:hAnsi="Arial" w:cs="Arial"/>
              <w:color w:val="808080" w:themeColor="background1" w:themeShade="80"/>
              <w:sz w:val="18"/>
            </w:rPr>
            <w:fldChar w:fldCharType="separate"/>
          </w:r>
          <w:r w:rsidR="00A367CE">
            <w:rPr>
              <w:rFonts w:ascii="Arial" w:hAnsi="Arial" w:cs="Arial"/>
              <w:noProof/>
              <w:color w:val="808080" w:themeColor="background1" w:themeShade="80"/>
              <w:sz w:val="18"/>
            </w:rPr>
            <w:t>4</w:t>
          </w:r>
          <w:r w:rsidRPr="00103389">
            <w:rPr>
              <w:rFonts w:ascii="Arial" w:hAnsi="Arial" w:cs="Arial"/>
              <w:color w:val="808080" w:themeColor="background1" w:themeShade="80"/>
              <w:sz w:val="18"/>
            </w:rPr>
            <w:fldChar w:fldCharType="end"/>
          </w:r>
          <w:r w:rsidRPr="00103389">
            <w:rPr>
              <w:rFonts w:ascii="Arial" w:hAnsi="Arial" w:cs="Arial"/>
              <w:color w:val="808080" w:themeColor="background1" w:themeShade="80"/>
              <w:sz w:val="18"/>
            </w:rPr>
            <w:t>(</w:t>
          </w:r>
          <w:r w:rsidRPr="00103389">
            <w:rPr>
              <w:rFonts w:ascii="Arial" w:hAnsi="Arial" w:cs="Arial"/>
              <w:color w:val="808080" w:themeColor="background1" w:themeShade="80"/>
              <w:sz w:val="18"/>
            </w:rPr>
            <w:fldChar w:fldCharType="begin"/>
          </w:r>
          <w:r w:rsidRPr="00103389">
            <w:rPr>
              <w:rFonts w:ascii="Arial" w:hAnsi="Arial" w:cs="Arial"/>
              <w:color w:val="808080" w:themeColor="background1" w:themeShade="80"/>
              <w:sz w:val="18"/>
            </w:rPr>
            <w:instrText xml:space="preserve"> NUMPAGES   \* MERGEFORMAT </w:instrText>
          </w:r>
          <w:r w:rsidRPr="00103389">
            <w:rPr>
              <w:rFonts w:ascii="Arial" w:hAnsi="Arial" w:cs="Arial"/>
              <w:color w:val="808080" w:themeColor="background1" w:themeShade="80"/>
              <w:sz w:val="18"/>
            </w:rPr>
            <w:fldChar w:fldCharType="separate"/>
          </w:r>
          <w:r w:rsidR="00A367CE">
            <w:rPr>
              <w:rFonts w:ascii="Arial" w:hAnsi="Arial" w:cs="Arial"/>
              <w:noProof/>
              <w:color w:val="808080" w:themeColor="background1" w:themeShade="80"/>
              <w:sz w:val="18"/>
            </w:rPr>
            <w:t>4</w:t>
          </w:r>
          <w:r w:rsidRPr="00103389">
            <w:rPr>
              <w:rFonts w:ascii="Arial" w:hAnsi="Arial" w:cs="Arial"/>
              <w:color w:val="808080" w:themeColor="background1" w:themeShade="80"/>
              <w:sz w:val="18"/>
            </w:rPr>
            <w:fldChar w:fldCharType="end"/>
          </w:r>
          <w:r>
            <w:rPr>
              <w:rFonts w:ascii="Arial" w:hAnsi="Arial" w:cs="Arial"/>
              <w:color w:val="808080" w:themeColor="background1" w:themeShade="80"/>
              <w:sz w:val="18"/>
            </w:rPr>
            <w:t>)</w:t>
          </w:r>
        </w:p>
      </w:tc>
    </w:tr>
    <w:tr w:rsidR="00CE4433" w:rsidRPr="00103389" w14:paraId="384F270A" w14:textId="77777777" w:rsidTr="00C34117">
      <w:trPr>
        <w:trHeight w:val="258"/>
      </w:trPr>
      <w:tc>
        <w:tcPr>
          <w:tcW w:w="4956" w:type="dxa"/>
          <w:vMerge/>
        </w:tcPr>
        <w:p w14:paraId="384F2708" w14:textId="77777777" w:rsidR="00CE4433" w:rsidRPr="00103389" w:rsidRDefault="00CE4433" w:rsidP="00F0138F">
          <w:pPr>
            <w:tabs>
              <w:tab w:val="left" w:pos="3780"/>
            </w:tabs>
            <w:rPr>
              <w:rFonts w:ascii="Arial" w:hAnsi="Arial" w:cs="Arial"/>
              <w:noProof/>
              <w:color w:val="808080" w:themeColor="background1" w:themeShade="80"/>
              <w:sz w:val="18"/>
            </w:rPr>
          </w:pPr>
        </w:p>
      </w:tc>
      <w:tc>
        <w:tcPr>
          <w:tcW w:w="4047" w:type="dxa"/>
          <w:vAlign w:val="center"/>
        </w:tcPr>
        <w:p w14:paraId="384F2709" w14:textId="77777777" w:rsidR="00CE4433" w:rsidRPr="00103389" w:rsidRDefault="00CE4433" w:rsidP="00344478">
          <w:pPr>
            <w:tabs>
              <w:tab w:val="left" w:pos="3780"/>
            </w:tabs>
            <w:jc w:val="right"/>
            <w:rPr>
              <w:rFonts w:ascii="Arial" w:hAnsi="Arial" w:cs="Arial"/>
              <w:color w:val="808080" w:themeColor="background1" w:themeShade="80"/>
              <w:sz w:val="18"/>
            </w:rPr>
          </w:pPr>
        </w:p>
      </w:tc>
    </w:tr>
    <w:tr w:rsidR="00CE4433" w:rsidRPr="00103389" w14:paraId="384F270D" w14:textId="77777777" w:rsidTr="00C34117">
      <w:trPr>
        <w:trHeight w:val="258"/>
      </w:trPr>
      <w:tc>
        <w:tcPr>
          <w:tcW w:w="4956" w:type="dxa"/>
          <w:vMerge/>
        </w:tcPr>
        <w:p w14:paraId="384F270B" w14:textId="77777777" w:rsidR="00CE4433" w:rsidRPr="00103389" w:rsidRDefault="00CE4433" w:rsidP="00F0138F">
          <w:pPr>
            <w:tabs>
              <w:tab w:val="left" w:pos="3780"/>
            </w:tabs>
            <w:rPr>
              <w:rFonts w:ascii="Arial" w:hAnsi="Arial" w:cs="Arial"/>
              <w:noProof/>
              <w:color w:val="808080" w:themeColor="background1" w:themeShade="80"/>
              <w:sz w:val="18"/>
            </w:rPr>
          </w:pPr>
        </w:p>
      </w:tc>
      <w:tc>
        <w:tcPr>
          <w:tcW w:w="4047" w:type="dxa"/>
          <w:vAlign w:val="center"/>
        </w:tcPr>
        <w:p w14:paraId="384F270C" w14:textId="77777777" w:rsidR="00CE4433" w:rsidRPr="00103389" w:rsidRDefault="00CE4433" w:rsidP="00344478">
          <w:pPr>
            <w:tabs>
              <w:tab w:val="left" w:pos="3780"/>
            </w:tabs>
            <w:jc w:val="right"/>
            <w:rPr>
              <w:rFonts w:ascii="Arial" w:hAnsi="Arial" w:cs="Arial"/>
              <w:color w:val="808080" w:themeColor="background1" w:themeShade="80"/>
              <w:sz w:val="18"/>
            </w:rPr>
          </w:pPr>
        </w:p>
      </w:tc>
    </w:tr>
  </w:tbl>
  <w:p w14:paraId="384F270E" w14:textId="4661F885" w:rsidR="00CE4433" w:rsidRPr="00F0138F" w:rsidRDefault="00CE4433" w:rsidP="00C34117">
    <w:pPr>
      <w:tabs>
        <w:tab w:val="left" w:pos="3780"/>
      </w:tabs>
      <w:rPr>
        <w:rFonts w:ascii="Arial" w:hAnsi="Arial" w:cs="Arial"/>
        <w:sz w:val="18"/>
        <w:szCs w:val="18"/>
      </w:rPr>
    </w:pPr>
    <w:bookmarkStart w:id="28" w:name="Datum"/>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F2714" w14:textId="20AACBBD" w:rsidR="00CE4433" w:rsidRDefault="00CE44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DAAA70"/>
    <w:lvl w:ilvl="0">
      <w:start w:val="1"/>
      <w:numFmt w:val="decimal"/>
      <w:lvlText w:val="%1."/>
      <w:lvlJc w:val="left"/>
      <w:pPr>
        <w:tabs>
          <w:tab w:val="num" w:pos="1492"/>
        </w:tabs>
        <w:ind w:left="1492" w:hanging="360"/>
      </w:pPr>
    </w:lvl>
  </w:abstractNum>
  <w:abstractNum w:abstractNumId="1" w15:restartNumberingAfterBreak="0">
    <w:nsid w:val="FFFFFF88"/>
    <w:multiLevelType w:val="singleLevel"/>
    <w:tmpl w:val="6D14F310"/>
    <w:lvl w:ilvl="0">
      <w:start w:val="1"/>
      <w:numFmt w:val="decimal"/>
      <w:lvlText w:val="%1."/>
      <w:lvlJc w:val="left"/>
      <w:pPr>
        <w:tabs>
          <w:tab w:val="num" w:pos="360"/>
        </w:tabs>
        <w:ind w:left="360" w:hanging="360"/>
      </w:pPr>
    </w:lvl>
  </w:abstractNum>
  <w:abstractNum w:abstractNumId="2" w15:restartNumberingAfterBreak="0">
    <w:nsid w:val="00D636F3"/>
    <w:multiLevelType w:val="hybridMultilevel"/>
    <w:tmpl w:val="D0C491BC"/>
    <w:lvl w:ilvl="0" w:tplc="6D7463B8">
      <w:start w:val="1"/>
      <w:numFmt w:val="decimal"/>
      <w:lvlText w:val="%1."/>
      <w:lvlJc w:val="left"/>
      <w:pPr>
        <w:ind w:left="644" w:hanging="360"/>
      </w:pPr>
      <w:rPr>
        <w:rFonts w:ascii="Arial" w:hAnsi="Arial" w:hint="default"/>
        <w:b/>
        <w:i w:val="0"/>
        <w:sz w:val="22"/>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0134512D"/>
    <w:multiLevelType w:val="multilevel"/>
    <w:tmpl w:val="05805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A84478"/>
    <w:multiLevelType w:val="multilevel"/>
    <w:tmpl w:val="CA64D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F33A9"/>
    <w:multiLevelType w:val="hybridMultilevel"/>
    <w:tmpl w:val="FFFFFFFF"/>
    <w:lvl w:ilvl="0" w:tplc="F36C210C">
      <w:start w:val="1"/>
      <w:numFmt w:val="bullet"/>
      <w:lvlText w:val=""/>
      <w:lvlJc w:val="left"/>
      <w:pPr>
        <w:ind w:left="720" w:hanging="360"/>
      </w:pPr>
      <w:rPr>
        <w:rFonts w:ascii="Symbol" w:hAnsi="Symbol" w:hint="default"/>
      </w:rPr>
    </w:lvl>
    <w:lvl w:ilvl="1" w:tplc="3EEC4360">
      <w:start w:val="1"/>
      <w:numFmt w:val="bullet"/>
      <w:lvlText w:val="o"/>
      <w:lvlJc w:val="left"/>
      <w:pPr>
        <w:ind w:left="1440" w:hanging="360"/>
      </w:pPr>
      <w:rPr>
        <w:rFonts w:ascii="Courier New" w:hAnsi="Courier New" w:hint="default"/>
      </w:rPr>
    </w:lvl>
    <w:lvl w:ilvl="2" w:tplc="366E9F86">
      <w:start w:val="1"/>
      <w:numFmt w:val="bullet"/>
      <w:lvlText w:val=""/>
      <w:lvlJc w:val="left"/>
      <w:pPr>
        <w:ind w:left="2160" w:hanging="360"/>
      </w:pPr>
      <w:rPr>
        <w:rFonts w:ascii="Wingdings" w:hAnsi="Wingdings" w:hint="default"/>
      </w:rPr>
    </w:lvl>
    <w:lvl w:ilvl="3" w:tplc="5E4CEC10">
      <w:start w:val="1"/>
      <w:numFmt w:val="bullet"/>
      <w:lvlText w:val=""/>
      <w:lvlJc w:val="left"/>
      <w:pPr>
        <w:ind w:left="2880" w:hanging="360"/>
      </w:pPr>
      <w:rPr>
        <w:rFonts w:ascii="Symbol" w:hAnsi="Symbol" w:hint="default"/>
      </w:rPr>
    </w:lvl>
    <w:lvl w:ilvl="4" w:tplc="CB8C490A">
      <w:start w:val="1"/>
      <w:numFmt w:val="bullet"/>
      <w:lvlText w:val="o"/>
      <w:lvlJc w:val="left"/>
      <w:pPr>
        <w:ind w:left="3600" w:hanging="360"/>
      </w:pPr>
      <w:rPr>
        <w:rFonts w:ascii="Courier New" w:hAnsi="Courier New" w:hint="default"/>
      </w:rPr>
    </w:lvl>
    <w:lvl w:ilvl="5" w:tplc="7FFAF6C8">
      <w:start w:val="1"/>
      <w:numFmt w:val="bullet"/>
      <w:lvlText w:val=""/>
      <w:lvlJc w:val="left"/>
      <w:pPr>
        <w:ind w:left="4320" w:hanging="360"/>
      </w:pPr>
      <w:rPr>
        <w:rFonts w:ascii="Wingdings" w:hAnsi="Wingdings" w:hint="default"/>
      </w:rPr>
    </w:lvl>
    <w:lvl w:ilvl="6" w:tplc="E2742BC8">
      <w:start w:val="1"/>
      <w:numFmt w:val="bullet"/>
      <w:lvlText w:val=""/>
      <w:lvlJc w:val="left"/>
      <w:pPr>
        <w:ind w:left="5040" w:hanging="360"/>
      </w:pPr>
      <w:rPr>
        <w:rFonts w:ascii="Symbol" w:hAnsi="Symbol" w:hint="default"/>
      </w:rPr>
    </w:lvl>
    <w:lvl w:ilvl="7" w:tplc="1F348E8A">
      <w:start w:val="1"/>
      <w:numFmt w:val="bullet"/>
      <w:lvlText w:val="o"/>
      <w:lvlJc w:val="left"/>
      <w:pPr>
        <w:ind w:left="5760" w:hanging="360"/>
      </w:pPr>
      <w:rPr>
        <w:rFonts w:ascii="Courier New" w:hAnsi="Courier New" w:hint="default"/>
      </w:rPr>
    </w:lvl>
    <w:lvl w:ilvl="8" w:tplc="E84AF9D8">
      <w:start w:val="1"/>
      <w:numFmt w:val="bullet"/>
      <w:lvlText w:val=""/>
      <w:lvlJc w:val="left"/>
      <w:pPr>
        <w:ind w:left="6480" w:hanging="360"/>
      </w:pPr>
      <w:rPr>
        <w:rFonts w:ascii="Wingdings" w:hAnsi="Wingdings" w:hint="default"/>
      </w:rPr>
    </w:lvl>
  </w:abstractNum>
  <w:abstractNum w:abstractNumId="6" w15:restartNumberingAfterBreak="0">
    <w:nsid w:val="073C497C"/>
    <w:multiLevelType w:val="hybridMultilevel"/>
    <w:tmpl w:val="D09EE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364FA2"/>
    <w:multiLevelType w:val="hybridMultilevel"/>
    <w:tmpl w:val="8996B6A6"/>
    <w:lvl w:ilvl="0" w:tplc="564880C2">
      <w:numFmt w:val="bullet"/>
      <w:lvlText w:val="-"/>
      <w:lvlJc w:val="left"/>
      <w:pPr>
        <w:ind w:left="780" w:hanging="360"/>
      </w:pPr>
      <w:rPr>
        <w:rFonts w:ascii="Times New Roman" w:eastAsia="Times New Roman"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0BA575A9"/>
    <w:multiLevelType w:val="hybridMultilevel"/>
    <w:tmpl w:val="69267332"/>
    <w:lvl w:ilvl="0" w:tplc="D032A3D2">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0D650A13"/>
    <w:multiLevelType w:val="hybridMultilevel"/>
    <w:tmpl w:val="B73E5CFE"/>
    <w:lvl w:ilvl="0" w:tplc="5648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1DF55FC"/>
    <w:multiLevelType w:val="hybridMultilevel"/>
    <w:tmpl w:val="7D9A1E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AC5E2F"/>
    <w:multiLevelType w:val="hybridMultilevel"/>
    <w:tmpl w:val="FEC2F7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E45D83"/>
    <w:multiLevelType w:val="hybridMultilevel"/>
    <w:tmpl w:val="4D029A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E9C0AC1"/>
    <w:multiLevelType w:val="hybridMultilevel"/>
    <w:tmpl w:val="0FB29138"/>
    <w:lvl w:ilvl="0" w:tplc="498616FC">
      <w:start w:val="1"/>
      <w:numFmt w:val="decimal"/>
      <w:lvlText w:val="%1.1."/>
      <w:lvlJc w:val="left"/>
      <w:pPr>
        <w:ind w:left="717"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B9695B"/>
    <w:multiLevelType w:val="multilevel"/>
    <w:tmpl w:val="C4AA4246"/>
    <w:lvl w:ilvl="0">
      <w:start w:val="1"/>
      <w:numFmt w:val="decimal"/>
      <w:lvlText w:val="%1."/>
      <w:lvlJc w:val="left"/>
      <w:pPr>
        <w:tabs>
          <w:tab w:val="num" w:pos="642"/>
        </w:tabs>
        <w:ind w:left="502" w:hanging="360"/>
      </w:pPr>
      <w:rPr>
        <w:rFonts w:hint="default"/>
      </w:rPr>
    </w:lvl>
    <w:lvl w:ilvl="1">
      <w:start w:val="1"/>
      <w:numFmt w:val="decimal"/>
      <w:lvlText w:val="%1.%2."/>
      <w:lvlJc w:val="left"/>
      <w:pPr>
        <w:tabs>
          <w:tab w:val="num" w:pos="500"/>
        </w:tabs>
        <w:ind w:left="360" w:hanging="360"/>
      </w:pPr>
      <w:rPr>
        <w:rFonts w:hint="default"/>
      </w:rPr>
    </w:lvl>
    <w:lvl w:ilvl="2">
      <w:start w:val="1"/>
      <w:numFmt w:val="decimal"/>
      <w:lvlText w:val="%1.%2.%3."/>
      <w:lvlJc w:val="left"/>
      <w:pPr>
        <w:tabs>
          <w:tab w:val="num" w:pos="500"/>
        </w:tabs>
        <w:ind w:left="36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F7B7377"/>
    <w:multiLevelType w:val="hybridMultilevel"/>
    <w:tmpl w:val="AF2A7A68"/>
    <w:lvl w:ilvl="0" w:tplc="1D64F3CE">
      <w:start w:val="1"/>
      <w:numFmt w:val="decimal"/>
      <w:lvlText w:val="%1.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1D1197D"/>
    <w:multiLevelType w:val="hybridMultilevel"/>
    <w:tmpl w:val="F7DEB95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5D14DA"/>
    <w:multiLevelType w:val="hybridMultilevel"/>
    <w:tmpl w:val="29FADD22"/>
    <w:lvl w:ilvl="0" w:tplc="564880C2">
      <w:numFmt w:val="bullet"/>
      <w:lvlText w:val="-"/>
      <w:lvlJc w:val="left"/>
      <w:pPr>
        <w:ind w:left="144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25FA2FF4"/>
    <w:multiLevelType w:val="hybridMultilevel"/>
    <w:tmpl w:val="E4288C1C"/>
    <w:lvl w:ilvl="0" w:tplc="5648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A401CB7"/>
    <w:multiLevelType w:val="hybridMultilevel"/>
    <w:tmpl w:val="DB140B02"/>
    <w:lvl w:ilvl="0" w:tplc="AA749D50">
      <w:start w:val="1"/>
      <w:numFmt w:val="decimal"/>
      <w:lvlText w:val="%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AF4111F"/>
    <w:multiLevelType w:val="hybridMultilevel"/>
    <w:tmpl w:val="F5821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C044178"/>
    <w:multiLevelType w:val="hybridMultilevel"/>
    <w:tmpl w:val="5002D874"/>
    <w:lvl w:ilvl="0" w:tplc="5648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F314F2"/>
    <w:multiLevelType w:val="multilevel"/>
    <w:tmpl w:val="63AC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742B7E"/>
    <w:multiLevelType w:val="hybridMultilevel"/>
    <w:tmpl w:val="53707C96"/>
    <w:lvl w:ilvl="0" w:tplc="F25A1880">
      <w:start w:val="1"/>
      <w:numFmt w:val="decimal"/>
      <w:lvlText w:val="%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0195EAE"/>
    <w:multiLevelType w:val="hybridMultilevel"/>
    <w:tmpl w:val="B608E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F59B3"/>
    <w:multiLevelType w:val="hybridMultilevel"/>
    <w:tmpl w:val="E20EC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2B06AF"/>
    <w:multiLevelType w:val="hybridMultilevel"/>
    <w:tmpl w:val="39D4D1C6"/>
    <w:lvl w:ilvl="0" w:tplc="5648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2BE397C"/>
    <w:multiLevelType w:val="hybridMultilevel"/>
    <w:tmpl w:val="12AE16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4EC5374"/>
    <w:multiLevelType w:val="hybridMultilevel"/>
    <w:tmpl w:val="9E6C4238"/>
    <w:lvl w:ilvl="0" w:tplc="5648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79009D"/>
    <w:multiLevelType w:val="hybridMultilevel"/>
    <w:tmpl w:val="0914C64A"/>
    <w:lvl w:ilvl="0" w:tplc="564880C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46D3168"/>
    <w:multiLevelType w:val="hybridMultilevel"/>
    <w:tmpl w:val="538EC1CC"/>
    <w:lvl w:ilvl="0" w:tplc="5648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072A99"/>
    <w:multiLevelType w:val="hybridMultilevel"/>
    <w:tmpl w:val="DC426794"/>
    <w:lvl w:ilvl="0" w:tplc="B2D67320">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01C6525"/>
    <w:multiLevelType w:val="hybridMultilevel"/>
    <w:tmpl w:val="8C1ECC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E04F10"/>
    <w:multiLevelType w:val="hybridMultilevel"/>
    <w:tmpl w:val="C546C43C"/>
    <w:lvl w:ilvl="0" w:tplc="B6D45A2C">
      <w:start w:val="1"/>
      <w:numFmt w:val="decimal"/>
      <w:lvlText w:val="%1."/>
      <w:lvlJc w:val="left"/>
      <w:pPr>
        <w:tabs>
          <w:tab w:val="num" w:pos="284"/>
        </w:tabs>
        <w:ind w:left="284" w:hanging="284"/>
      </w:pPr>
      <w:rPr>
        <w:rFonts w:ascii="Times New Roman" w:hAnsi="Times New Roman" w:hint="default"/>
        <w:sz w:val="24"/>
        <w:szCs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66383550"/>
    <w:multiLevelType w:val="multilevel"/>
    <w:tmpl w:val="63AC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5578DF"/>
    <w:multiLevelType w:val="hybridMultilevel"/>
    <w:tmpl w:val="CB7E2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BA084B"/>
    <w:multiLevelType w:val="multilevel"/>
    <w:tmpl w:val="E85A5140"/>
    <w:lvl w:ilvl="0">
      <w:start w:val="1"/>
      <w:numFmt w:val="decimal"/>
      <w:pStyle w:val="Rubrik1"/>
      <w:lvlText w:val="%1."/>
      <w:lvlJc w:val="left"/>
      <w:pPr>
        <w:tabs>
          <w:tab w:val="num" w:pos="642"/>
        </w:tabs>
        <w:ind w:left="502" w:hanging="360"/>
      </w:pPr>
      <w:rPr>
        <w:rFonts w:hint="default"/>
      </w:rPr>
    </w:lvl>
    <w:lvl w:ilvl="1">
      <w:start w:val="1"/>
      <w:numFmt w:val="decimal"/>
      <w:pStyle w:val="Rubrik2"/>
      <w:lvlText w:val="%1.%2."/>
      <w:lvlJc w:val="left"/>
      <w:pPr>
        <w:tabs>
          <w:tab w:val="num" w:pos="500"/>
        </w:tabs>
        <w:ind w:left="360" w:hanging="360"/>
      </w:pPr>
      <w:rPr>
        <w:rFonts w:hint="default"/>
      </w:rPr>
    </w:lvl>
    <w:lvl w:ilvl="2">
      <w:start w:val="1"/>
      <w:numFmt w:val="decimal"/>
      <w:pStyle w:val="Rubrik3"/>
      <w:lvlText w:val="%1.%2.%3."/>
      <w:lvlJc w:val="left"/>
      <w:pPr>
        <w:tabs>
          <w:tab w:val="num" w:pos="500"/>
        </w:tabs>
        <w:ind w:left="36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48B5A4A"/>
    <w:multiLevelType w:val="multilevel"/>
    <w:tmpl w:val="46AA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EC3FE5"/>
    <w:multiLevelType w:val="hybridMultilevel"/>
    <w:tmpl w:val="D3FCF9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758A7B2D"/>
    <w:multiLevelType w:val="multilevel"/>
    <w:tmpl w:val="5D5A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17430"/>
    <w:multiLevelType w:val="hybridMultilevel"/>
    <w:tmpl w:val="9D402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2683754">
    <w:abstractNumId w:val="5"/>
  </w:num>
  <w:num w:numId="2" w16cid:durableId="1668706030">
    <w:abstractNumId w:val="33"/>
  </w:num>
  <w:num w:numId="3" w16cid:durableId="1306011574">
    <w:abstractNumId w:val="2"/>
  </w:num>
  <w:num w:numId="4" w16cid:durableId="378552210">
    <w:abstractNumId w:val="19"/>
  </w:num>
  <w:num w:numId="5" w16cid:durableId="471696">
    <w:abstractNumId w:val="23"/>
  </w:num>
  <w:num w:numId="6" w16cid:durableId="570506221">
    <w:abstractNumId w:val="15"/>
  </w:num>
  <w:num w:numId="7" w16cid:durableId="1442215902">
    <w:abstractNumId w:val="13"/>
  </w:num>
  <w:num w:numId="8" w16cid:durableId="435104952">
    <w:abstractNumId w:val="1"/>
  </w:num>
  <w:num w:numId="9" w16cid:durableId="613905924">
    <w:abstractNumId w:val="14"/>
  </w:num>
  <w:num w:numId="10" w16cid:durableId="1703283279">
    <w:abstractNumId w:val="36"/>
  </w:num>
  <w:num w:numId="11" w16cid:durableId="1098401929">
    <w:abstractNumId w:val="0"/>
  </w:num>
  <w:num w:numId="12" w16cid:durableId="158621173">
    <w:abstractNumId w:val="16"/>
  </w:num>
  <w:num w:numId="13" w16cid:durableId="1003321404">
    <w:abstractNumId w:val="40"/>
  </w:num>
  <w:num w:numId="14" w16cid:durableId="2083209335">
    <w:abstractNumId w:val="8"/>
  </w:num>
  <w:num w:numId="15" w16cid:durableId="1508398481">
    <w:abstractNumId w:val="38"/>
  </w:num>
  <w:num w:numId="16" w16cid:durableId="906767053">
    <w:abstractNumId w:val="39"/>
  </w:num>
  <w:num w:numId="17" w16cid:durableId="1228223595">
    <w:abstractNumId w:val="27"/>
  </w:num>
  <w:num w:numId="18" w16cid:durableId="1239436585">
    <w:abstractNumId w:val="22"/>
  </w:num>
  <w:num w:numId="19" w16cid:durableId="2062554995">
    <w:abstractNumId w:val="11"/>
  </w:num>
  <w:num w:numId="20" w16cid:durableId="441219702">
    <w:abstractNumId w:val="31"/>
  </w:num>
  <w:num w:numId="21" w16cid:durableId="1068652928">
    <w:abstractNumId w:val="20"/>
  </w:num>
  <w:num w:numId="22" w16cid:durableId="1966109610">
    <w:abstractNumId w:val="29"/>
  </w:num>
  <w:num w:numId="23" w16cid:durableId="46346819">
    <w:abstractNumId w:val="4"/>
  </w:num>
  <w:num w:numId="24" w16cid:durableId="844977386">
    <w:abstractNumId w:val="34"/>
  </w:num>
  <w:num w:numId="25" w16cid:durableId="192769755">
    <w:abstractNumId w:val="37"/>
  </w:num>
  <w:num w:numId="26" w16cid:durableId="534269195">
    <w:abstractNumId w:val="35"/>
  </w:num>
  <w:num w:numId="27" w16cid:durableId="1075320941">
    <w:abstractNumId w:val="32"/>
  </w:num>
  <w:num w:numId="28" w16cid:durableId="2144809416">
    <w:abstractNumId w:val="10"/>
  </w:num>
  <w:num w:numId="29" w16cid:durableId="557908547">
    <w:abstractNumId w:val="24"/>
  </w:num>
  <w:num w:numId="30" w16cid:durableId="1025058397">
    <w:abstractNumId w:val="12"/>
  </w:num>
  <w:num w:numId="31" w16cid:durableId="903685127">
    <w:abstractNumId w:val="25"/>
  </w:num>
  <w:num w:numId="32" w16cid:durableId="870724715">
    <w:abstractNumId w:val="6"/>
  </w:num>
  <w:num w:numId="33" w16cid:durableId="818496513">
    <w:abstractNumId w:val="17"/>
  </w:num>
  <w:num w:numId="34" w16cid:durableId="1426921088">
    <w:abstractNumId w:val="9"/>
  </w:num>
  <w:num w:numId="35" w16cid:durableId="16273316">
    <w:abstractNumId w:val="21"/>
  </w:num>
  <w:num w:numId="36" w16cid:durableId="2022388860">
    <w:abstractNumId w:val="18"/>
  </w:num>
  <w:num w:numId="37" w16cid:durableId="760024664">
    <w:abstractNumId w:val="30"/>
  </w:num>
  <w:num w:numId="38" w16cid:durableId="544147883">
    <w:abstractNumId w:val="26"/>
  </w:num>
  <w:num w:numId="39" w16cid:durableId="652026290">
    <w:abstractNumId w:val="28"/>
  </w:num>
  <w:num w:numId="40" w16cid:durableId="1096171044">
    <w:abstractNumId w:val="7"/>
  </w:num>
  <w:num w:numId="41" w16cid:durableId="1081365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E4"/>
    <w:rsid w:val="000006B4"/>
    <w:rsid w:val="0000265B"/>
    <w:rsid w:val="00006C5F"/>
    <w:rsid w:val="00016728"/>
    <w:rsid w:val="00020A65"/>
    <w:rsid w:val="00021D3F"/>
    <w:rsid w:val="000265D7"/>
    <w:rsid w:val="00026950"/>
    <w:rsid w:val="0003009E"/>
    <w:rsid w:val="00030921"/>
    <w:rsid w:val="00033DB6"/>
    <w:rsid w:val="00036AF6"/>
    <w:rsid w:val="0004257F"/>
    <w:rsid w:val="00044423"/>
    <w:rsid w:val="000450BF"/>
    <w:rsid w:val="00052DCD"/>
    <w:rsid w:val="00056238"/>
    <w:rsid w:val="0005690F"/>
    <w:rsid w:val="000624A9"/>
    <w:rsid w:val="00066B2E"/>
    <w:rsid w:val="00070B8A"/>
    <w:rsid w:val="00073CE5"/>
    <w:rsid w:val="00075343"/>
    <w:rsid w:val="000830C6"/>
    <w:rsid w:val="00083152"/>
    <w:rsid w:val="00083A66"/>
    <w:rsid w:val="00085F43"/>
    <w:rsid w:val="00092984"/>
    <w:rsid w:val="000948FB"/>
    <w:rsid w:val="000955B2"/>
    <w:rsid w:val="00095D9F"/>
    <w:rsid w:val="000A1F1F"/>
    <w:rsid w:val="000A4B9F"/>
    <w:rsid w:val="000A78D8"/>
    <w:rsid w:val="000B02D1"/>
    <w:rsid w:val="000B0F13"/>
    <w:rsid w:val="000B11E4"/>
    <w:rsid w:val="000B4349"/>
    <w:rsid w:val="000C0CE9"/>
    <w:rsid w:val="000C29A3"/>
    <w:rsid w:val="000C3290"/>
    <w:rsid w:val="000D076D"/>
    <w:rsid w:val="000E4DCC"/>
    <w:rsid w:val="000F1642"/>
    <w:rsid w:val="000F189C"/>
    <w:rsid w:val="000F2487"/>
    <w:rsid w:val="000F46DC"/>
    <w:rsid w:val="0010206E"/>
    <w:rsid w:val="00103389"/>
    <w:rsid w:val="00103894"/>
    <w:rsid w:val="001042CB"/>
    <w:rsid w:val="00110D2A"/>
    <w:rsid w:val="001169CB"/>
    <w:rsid w:val="001235BD"/>
    <w:rsid w:val="00123B20"/>
    <w:rsid w:val="0013271F"/>
    <w:rsid w:val="001369B8"/>
    <w:rsid w:val="00137943"/>
    <w:rsid w:val="00140575"/>
    <w:rsid w:val="00140AFC"/>
    <w:rsid w:val="00147BFC"/>
    <w:rsid w:val="0015341A"/>
    <w:rsid w:val="00153611"/>
    <w:rsid w:val="001538ED"/>
    <w:rsid w:val="00157E60"/>
    <w:rsid w:val="00164B16"/>
    <w:rsid w:val="001660F8"/>
    <w:rsid w:val="00166CB5"/>
    <w:rsid w:val="0017276D"/>
    <w:rsid w:val="00173E46"/>
    <w:rsid w:val="00176A81"/>
    <w:rsid w:val="0017762A"/>
    <w:rsid w:val="00184FD5"/>
    <w:rsid w:val="0018652D"/>
    <w:rsid w:val="00193660"/>
    <w:rsid w:val="00195434"/>
    <w:rsid w:val="001974D2"/>
    <w:rsid w:val="001A3651"/>
    <w:rsid w:val="001A381E"/>
    <w:rsid w:val="001A3E71"/>
    <w:rsid w:val="001A44F1"/>
    <w:rsid w:val="001B3754"/>
    <w:rsid w:val="001C0045"/>
    <w:rsid w:val="001C07B7"/>
    <w:rsid w:val="001C1A27"/>
    <w:rsid w:val="001C2883"/>
    <w:rsid w:val="001C43B3"/>
    <w:rsid w:val="001E18F4"/>
    <w:rsid w:val="001E4CC1"/>
    <w:rsid w:val="001E719E"/>
    <w:rsid w:val="001F34BB"/>
    <w:rsid w:val="001F4B94"/>
    <w:rsid w:val="001F4FF2"/>
    <w:rsid w:val="001F59DA"/>
    <w:rsid w:val="001F6DEF"/>
    <w:rsid w:val="001F7CB6"/>
    <w:rsid w:val="0020195A"/>
    <w:rsid w:val="002055B6"/>
    <w:rsid w:val="00207FD3"/>
    <w:rsid w:val="00210D6E"/>
    <w:rsid w:val="00211670"/>
    <w:rsid w:val="00220DD1"/>
    <w:rsid w:val="0023062D"/>
    <w:rsid w:val="002352B5"/>
    <w:rsid w:val="00241577"/>
    <w:rsid w:val="0024184F"/>
    <w:rsid w:val="00245860"/>
    <w:rsid w:val="002502BB"/>
    <w:rsid w:val="00251E2F"/>
    <w:rsid w:val="00251F21"/>
    <w:rsid w:val="00252E20"/>
    <w:rsid w:val="00261BA6"/>
    <w:rsid w:val="00262AA5"/>
    <w:rsid w:val="00267E6E"/>
    <w:rsid w:val="00272CC1"/>
    <w:rsid w:val="00275045"/>
    <w:rsid w:val="002850B3"/>
    <w:rsid w:val="00287CBF"/>
    <w:rsid w:val="00291CB3"/>
    <w:rsid w:val="00294092"/>
    <w:rsid w:val="00297656"/>
    <w:rsid w:val="002977A5"/>
    <w:rsid w:val="002A0EB0"/>
    <w:rsid w:val="002A4AAC"/>
    <w:rsid w:val="002C7FAA"/>
    <w:rsid w:val="002D4CC5"/>
    <w:rsid w:val="002D6513"/>
    <w:rsid w:val="002E13F3"/>
    <w:rsid w:val="002E2FD4"/>
    <w:rsid w:val="002E3412"/>
    <w:rsid w:val="002E60DE"/>
    <w:rsid w:val="002E70FA"/>
    <w:rsid w:val="002F1276"/>
    <w:rsid w:val="00303C8B"/>
    <w:rsid w:val="0030692C"/>
    <w:rsid w:val="00310189"/>
    <w:rsid w:val="00315D7A"/>
    <w:rsid w:val="00316822"/>
    <w:rsid w:val="003245FB"/>
    <w:rsid w:val="00326E69"/>
    <w:rsid w:val="003314F9"/>
    <w:rsid w:val="00333628"/>
    <w:rsid w:val="00340E73"/>
    <w:rsid w:val="003425D9"/>
    <w:rsid w:val="00343845"/>
    <w:rsid w:val="00344478"/>
    <w:rsid w:val="00345CBF"/>
    <w:rsid w:val="00356FA4"/>
    <w:rsid w:val="00357CC9"/>
    <w:rsid w:val="00361DEC"/>
    <w:rsid w:val="00364829"/>
    <w:rsid w:val="003665E5"/>
    <w:rsid w:val="00367B25"/>
    <w:rsid w:val="00372D71"/>
    <w:rsid w:val="0037371B"/>
    <w:rsid w:val="00394E8F"/>
    <w:rsid w:val="00395759"/>
    <w:rsid w:val="00397539"/>
    <w:rsid w:val="003A34CC"/>
    <w:rsid w:val="003A5543"/>
    <w:rsid w:val="003B048C"/>
    <w:rsid w:val="003B20BA"/>
    <w:rsid w:val="003B2F96"/>
    <w:rsid w:val="003D10F1"/>
    <w:rsid w:val="003D3F0B"/>
    <w:rsid w:val="003F2391"/>
    <w:rsid w:val="003F5012"/>
    <w:rsid w:val="00401C9F"/>
    <w:rsid w:val="00402351"/>
    <w:rsid w:val="00403658"/>
    <w:rsid w:val="00403CCF"/>
    <w:rsid w:val="004059F0"/>
    <w:rsid w:val="004065FB"/>
    <w:rsid w:val="00407061"/>
    <w:rsid w:val="00407770"/>
    <w:rsid w:val="0041301E"/>
    <w:rsid w:val="0041379F"/>
    <w:rsid w:val="004159B6"/>
    <w:rsid w:val="00422473"/>
    <w:rsid w:val="004255AC"/>
    <w:rsid w:val="00427F50"/>
    <w:rsid w:val="004333E4"/>
    <w:rsid w:val="00433437"/>
    <w:rsid w:val="00435D68"/>
    <w:rsid w:val="00440DB5"/>
    <w:rsid w:val="00451332"/>
    <w:rsid w:val="00452FB1"/>
    <w:rsid w:val="004545EE"/>
    <w:rsid w:val="004600B9"/>
    <w:rsid w:val="004620B0"/>
    <w:rsid w:val="004625FC"/>
    <w:rsid w:val="00464783"/>
    <w:rsid w:val="00465F9A"/>
    <w:rsid w:val="00467AB1"/>
    <w:rsid w:val="00467B24"/>
    <w:rsid w:val="00472040"/>
    <w:rsid w:val="004721D1"/>
    <w:rsid w:val="00472FAF"/>
    <w:rsid w:val="004741BC"/>
    <w:rsid w:val="004767C2"/>
    <w:rsid w:val="00476939"/>
    <w:rsid w:val="00483089"/>
    <w:rsid w:val="004957D6"/>
    <w:rsid w:val="00497DA7"/>
    <w:rsid w:val="004A400A"/>
    <w:rsid w:val="004B03CE"/>
    <w:rsid w:val="004B14CB"/>
    <w:rsid w:val="004B3A89"/>
    <w:rsid w:val="004B651E"/>
    <w:rsid w:val="004B6BA6"/>
    <w:rsid w:val="004C0EBC"/>
    <w:rsid w:val="004C122A"/>
    <w:rsid w:val="004C579C"/>
    <w:rsid w:val="004D5586"/>
    <w:rsid w:val="004D6ED5"/>
    <w:rsid w:val="004E2970"/>
    <w:rsid w:val="004E2D5E"/>
    <w:rsid w:val="004E5A57"/>
    <w:rsid w:val="004E6B4C"/>
    <w:rsid w:val="004E6C25"/>
    <w:rsid w:val="004F3D35"/>
    <w:rsid w:val="00505FA6"/>
    <w:rsid w:val="00511426"/>
    <w:rsid w:val="005141F3"/>
    <w:rsid w:val="0051781E"/>
    <w:rsid w:val="005212AB"/>
    <w:rsid w:val="005217A0"/>
    <w:rsid w:val="005233A2"/>
    <w:rsid w:val="00530557"/>
    <w:rsid w:val="0053593D"/>
    <w:rsid w:val="005372E9"/>
    <w:rsid w:val="00540080"/>
    <w:rsid w:val="00540704"/>
    <w:rsid w:val="00541EE7"/>
    <w:rsid w:val="005504A7"/>
    <w:rsid w:val="00550C0D"/>
    <w:rsid w:val="00555136"/>
    <w:rsid w:val="0055558C"/>
    <w:rsid w:val="0055565B"/>
    <w:rsid w:val="00555AF6"/>
    <w:rsid w:val="00555C62"/>
    <w:rsid w:val="00563EB2"/>
    <w:rsid w:val="00564C28"/>
    <w:rsid w:val="00575855"/>
    <w:rsid w:val="0057685D"/>
    <w:rsid w:val="00577E93"/>
    <w:rsid w:val="00581F73"/>
    <w:rsid w:val="00582B1B"/>
    <w:rsid w:val="005857E8"/>
    <w:rsid w:val="00586AA3"/>
    <w:rsid w:val="00591659"/>
    <w:rsid w:val="0059586D"/>
    <w:rsid w:val="005966E6"/>
    <w:rsid w:val="005A6975"/>
    <w:rsid w:val="005A7C4D"/>
    <w:rsid w:val="005C3548"/>
    <w:rsid w:val="005C6560"/>
    <w:rsid w:val="005D2DB6"/>
    <w:rsid w:val="005D3C76"/>
    <w:rsid w:val="005D49FF"/>
    <w:rsid w:val="005E0461"/>
    <w:rsid w:val="005E0AA5"/>
    <w:rsid w:val="005E0ED9"/>
    <w:rsid w:val="005E5251"/>
    <w:rsid w:val="005F1AC9"/>
    <w:rsid w:val="005F28FC"/>
    <w:rsid w:val="005F2ECA"/>
    <w:rsid w:val="005F32D4"/>
    <w:rsid w:val="005F5BB3"/>
    <w:rsid w:val="005F7788"/>
    <w:rsid w:val="00614A90"/>
    <w:rsid w:val="0061511D"/>
    <w:rsid w:val="006166BB"/>
    <w:rsid w:val="00616D3B"/>
    <w:rsid w:val="00621329"/>
    <w:rsid w:val="00631246"/>
    <w:rsid w:val="0063160C"/>
    <w:rsid w:val="00632DD1"/>
    <w:rsid w:val="0064276D"/>
    <w:rsid w:val="00643F6D"/>
    <w:rsid w:val="00644487"/>
    <w:rsid w:val="00645A4A"/>
    <w:rsid w:val="00652C4D"/>
    <w:rsid w:val="006604E4"/>
    <w:rsid w:val="00661A28"/>
    <w:rsid w:val="006666EC"/>
    <w:rsid w:val="00666E03"/>
    <w:rsid w:val="00681659"/>
    <w:rsid w:val="00681662"/>
    <w:rsid w:val="00686ACA"/>
    <w:rsid w:val="006931E3"/>
    <w:rsid w:val="00694078"/>
    <w:rsid w:val="0069757D"/>
    <w:rsid w:val="006A08D9"/>
    <w:rsid w:val="006A2072"/>
    <w:rsid w:val="006B5DE9"/>
    <w:rsid w:val="006B6891"/>
    <w:rsid w:val="006C312F"/>
    <w:rsid w:val="006C44D7"/>
    <w:rsid w:val="006D0FE7"/>
    <w:rsid w:val="006D4565"/>
    <w:rsid w:val="006D5364"/>
    <w:rsid w:val="006D6EC7"/>
    <w:rsid w:val="006E0688"/>
    <w:rsid w:val="006E2986"/>
    <w:rsid w:val="006F1CFE"/>
    <w:rsid w:val="006F2205"/>
    <w:rsid w:val="006F48C1"/>
    <w:rsid w:val="00703FFF"/>
    <w:rsid w:val="007041D1"/>
    <w:rsid w:val="00707FD1"/>
    <w:rsid w:val="007108CD"/>
    <w:rsid w:val="0071179A"/>
    <w:rsid w:val="0071758D"/>
    <w:rsid w:val="007216ED"/>
    <w:rsid w:val="0072221F"/>
    <w:rsid w:val="00723C14"/>
    <w:rsid w:val="00724EF1"/>
    <w:rsid w:val="007269E5"/>
    <w:rsid w:val="00726FA9"/>
    <w:rsid w:val="00731109"/>
    <w:rsid w:val="0073195C"/>
    <w:rsid w:val="00732012"/>
    <w:rsid w:val="00732274"/>
    <w:rsid w:val="00732A76"/>
    <w:rsid w:val="00733177"/>
    <w:rsid w:val="00736122"/>
    <w:rsid w:val="00736B99"/>
    <w:rsid w:val="00745FCD"/>
    <w:rsid w:val="00747FB6"/>
    <w:rsid w:val="00752FD7"/>
    <w:rsid w:val="0076330C"/>
    <w:rsid w:val="00767AE0"/>
    <w:rsid w:val="00767BDE"/>
    <w:rsid w:val="00771503"/>
    <w:rsid w:val="00772B06"/>
    <w:rsid w:val="00773CE4"/>
    <w:rsid w:val="007767B8"/>
    <w:rsid w:val="00781FFA"/>
    <w:rsid w:val="00782278"/>
    <w:rsid w:val="00787952"/>
    <w:rsid w:val="00791C02"/>
    <w:rsid w:val="00792D0E"/>
    <w:rsid w:val="007A0A25"/>
    <w:rsid w:val="007A676F"/>
    <w:rsid w:val="007B16D4"/>
    <w:rsid w:val="007B1A96"/>
    <w:rsid w:val="007B4A1D"/>
    <w:rsid w:val="007C112E"/>
    <w:rsid w:val="007C5E62"/>
    <w:rsid w:val="007D0F95"/>
    <w:rsid w:val="007D219A"/>
    <w:rsid w:val="007D612E"/>
    <w:rsid w:val="007D7D75"/>
    <w:rsid w:val="007E4FC8"/>
    <w:rsid w:val="007E6A72"/>
    <w:rsid w:val="007F0892"/>
    <w:rsid w:val="007F0A61"/>
    <w:rsid w:val="007F111C"/>
    <w:rsid w:val="007F32C1"/>
    <w:rsid w:val="007F35FC"/>
    <w:rsid w:val="007F6CC3"/>
    <w:rsid w:val="007F7E00"/>
    <w:rsid w:val="008045AA"/>
    <w:rsid w:val="00804FA8"/>
    <w:rsid w:val="008057E8"/>
    <w:rsid w:val="0080719A"/>
    <w:rsid w:val="00814828"/>
    <w:rsid w:val="0081758D"/>
    <w:rsid w:val="0081764C"/>
    <w:rsid w:val="00827550"/>
    <w:rsid w:val="00830E9D"/>
    <w:rsid w:val="00831243"/>
    <w:rsid w:val="008350EE"/>
    <w:rsid w:val="00836726"/>
    <w:rsid w:val="008370DC"/>
    <w:rsid w:val="00837769"/>
    <w:rsid w:val="00841E23"/>
    <w:rsid w:val="008420A9"/>
    <w:rsid w:val="00842FD4"/>
    <w:rsid w:val="00850C23"/>
    <w:rsid w:val="00862284"/>
    <w:rsid w:val="00873461"/>
    <w:rsid w:val="00882A4A"/>
    <w:rsid w:val="00883DA5"/>
    <w:rsid w:val="00885529"/>
    <w:rsid w:val="00886249"/>
    <w:rsid w:val="00887068"/>
    <w:rsid w:val="00887966"/>
    <w:rsid w:val="008901CA"/>
    <w:rsid w:val="00890BB3"/>
    <w:rsid w:val="00895D29"/>
    <w:rsid w:val="00897FDC"/>
    <w:rsid w:val="008A0C88"/>
    <w:rsid w:val="008A186B"/>
    <w:rsid w:val="008A6547"/>
    <w:rsid w:val="008B02EE"/>
    <w:rsid w:val="008B0B7D"/>
    <w:rsid w:val="008B2BB4"/>
    <w:rsid w:val="008B655B"/>
    <w:rsid w:val="008C1281"/>
    <w:rsid w:val="008C4CF8"/>
    <w:rsid w:val="008D0E28"/>
    <w:rsid w:val="008D122C"/>
    <w:rsid w:val="008D1A21"/>
    <w:rsid w:val="008D4DBE"/>
    <w:rsid w:val="008E40FA"/>
    <w:rsid w:val="008F11A4"/>
    <w:rsid w:val="008F12A3"/>
    <w:rsid w:val="008F2979"/>
    <w:rsid w:val="008F3927"/>
    <w:rsid w:val="008F4C26"/>
    <w:rsid w:val="008F76D7"/>
    <w:rsid w:val="00900B1B"/>
    <w:rsid w:val="0090273C"/>
    <w:rsid w:val="0090316F"/>
    <w:rsid w:val="009032EA"/>
    <w:rsid w:val="0090530A"/>
    <w:rsid w:val="009057AF"/>
    <w:rsid w:val="00907B34"/>
    <w:rsid w:val="0091514E"/>
    <w:rsid w:val="00924757"/>
    <w:rsid w:val="00924CAC"/>
    <w:rsid w:val="00932907"/>
    <w:rsid w:val="00933E04"/>
    <w:rsid w:val="00936E4F"/>
    <w:rsid w:val="00937FEE"/>
    <w:rsid w:val="00942CFC"/>
    <w:rsid w:val="00942FCD"/>
    <w:rsid w:val="00943DD3"/>
    <w:rsid w:val="00944443"/>
    <w:rsid w:val="00944B47"/>
    <w:rsid w:val="009520C6"/>
    <w:rsid w:val="00954100"/>
    <w:rsid w:val="0095431E"/>
    <w:rsid w:val="0095538C"/>
    <w:rsid w:val="00955883"/>
    <w:rsid w:val="00963D63"/>
    <w:rsid w:val="0097102F"/>
    <w:rsid w:val="00971A70"/>
    <w:rsid w:val="00972220"/>
    <w:rsid w:val="009737E1"/>
    <w:rsid w:val="00973E13"/>
    <w:rsid w:val="00980CE8"/>
    <w:rsid w:val="0098340F"/>
    <w:rsid w:val="00984C99"/>
    <w:rsid w:val="00985740"/>
    <w:rsid w:val="0098716C"/>
    <w:rsid w:val="00994AEF"/>
    <w:rsid w:val="009A1627"/>
    <w:rsid w:val="009A1F78"/>
    <w:rsid w:val="009A7F94"/>
    <w:rsid w:val="009B4277"/>
    <w:rsid w:val="009B4B0D"/>
    <w:rsid w:val="009B7603"/>
    <w:rsid w:val="009C0215"/>
    <w:rsid w:val="009C0D58"/>
    <w:rsid w:val="009C3172"/>
    <w:rsid w:val="009C479D"/>
    <w:rsid w:val="009D46C1"/>
    <w:rsid w:val="009D4930"/>
    <w:rsid w:val="009D6DBF"/>
    <w:rsid w:val="009E48BA"/>
    <w:rsid w:val="009F3BB8"/>
    <w:rsid w:val="009F4E93"/>
    <w:rsid w:val="009F545C"/>
    <w:rsid w:val="009F678A"/>
    <w:rsid w:val="009F7F51"/>
    <w:rsid w:val="00A004A6"/>
    <w:rsid w:val="00A02818"/>
    <w:rsid w:val="00A033F1"/>
    <w:rsid w:val="00A076DD"/>
    <w:rsid w:val="00A1025A"/>
    <w:rsid w:val="00A110CA"/>
    <w:rsid w:val="00A147ED"/>
    <w:rsid w:val="00A15E29"/>
    <w:rsid w:val="00A23091"/>
    <w:rsid w:val="00A27BE6"/>
    <w:rsid w:val="00A30144"/>
    <w:rsid w:val="00A3018E"/>
    <w:rsid w:val="00A30870"/>
    <w:rsid w:val="00A367CE"/>
    <w:rsid w:val="00A4019F"/>
    <w:rsid w:val="00A419E4"/>
    <w:rsid w:val="00A43367"/>
    <w:rsid w:val="00A454E5"/>
    <w:rsid w:val="00A507E4"/>
    <w:rsid w:val="00A51778"/>
    <w:rsid w:val="00A55481"/>
    <w:rsid w:val="00A559D3"/>
    <w:rsid w:val="00A57A9D"/>
    <w:rsid w:val="00A611C0"/>
    <w:rsid w:val="00A63F32"/>
    <w:rsid w:val="00A6599C"/>
    <w:rsid w:val="00A6608F"/>
    <w:rsid w:val="00A668F4"/>
    <w:rsid w:val="00A67301"/>
    <w:rsid w:val="00A67598"/>
    <w:rsid w:val="00A7079A"/>
    <w:rsid w:val="00A71034"/>
    <w:rsid w:val="00A71C9B"/>
    <w:rsid w:val="00A746D7"/>
    <w:rsid w:val="00A759D1"/>
    <w:rsid w:val="00A77A38"/>
    <w:rsid w:val="00A80C1D"/>
    <w:rsid w:val="00A80F47"/>
    <w:rsid w:val="00A810E8"/>
    <w:rsid w:val="00A814EE"/>
    <w:rsid w:val="00A84FA8"/>
    <w:rsid w:val="00A863BA"/>
    <w:rsid w:val="00A87DC6"/>
    <w:rsid w:val="00A9031B"/>
    <w:rsid w:val="00A91C9D"/>
    <w:rsid w:val="00A92E78"/>
    <w:rsid w:val="00A931B7"/>
    <w:rsid w:val="00A94596"/>
    <w:rsid w:val="00A95827"/>
    <w:rsid w:val="00A95F03"/>
    <w:rsid w:val="00A976DE"/>
    <w:rsid w:val="00AA1166"/>
    <w:rsid w:val="00AA2A04"/>
    <w:rsid w:val="00AA3FE0"/>
    <w:rsid w:val="00AA4A31"/>
    <w:rsid w:val="00AA680D"/>
    <w:rsid w:val="00AB13D2"/>
    <w:rsid w:val="00AB2549"/>
    <w:rsid w:val="00AB60BA"/>
    <w:rsid w:val="00AB6465"/>
    <w:rsid w:val="00AC4B0D"/>
    <w:rsid w:val="00AC6913"/>
    <w:rsid w:val="00AD1A03"/>
    <w:rsid w:val="00AD27D4"/>
    <w:rsid w:val="00AD2C31"/>
    <w:rsid w:val="00AD67BC"/>
    <w:rsid w:val="00AE2BC7"/>
    <w:rsid w:val="00AE4683"/>
    <w:rsid w:val="00AE7ECF"/>
    <w:rsid w:val="00AF4537"/>
    <w:rsid w:val="00AF79EA"/>
    <w:rsid w:val="00B00AF4"/>
    <w:rsid w:val="00B00EA9"/>
    <w:rsid w:val="00B042DA"/>
    <w:rsid w:val="00B06412"/>
    <w:rsid w:val="00B102DA"/>
    <w:rsid w:val="00B11AF5"/>
    <w:rsid w:val="00B11FB8"/>
    <w:rsid w:val="00B1437B"/>
    <w:rsid w:val="00B15013"/>
    <w:rsid w:val="00B22F5E"/>
    <w:rsid w:val="00B23557"/>
    <w:rsid w:val="00B25224"/>
    <w:rsid w:val="00B26E82"/>
    <w:rsid w:val="00B307F0"/>
    <w:rsid w:val="00B336D7"/>
    <w:rsid w:val="00B345C6"/>
    <w:rsid w:val="00B41413"/>
    <w:rsid w:val="00B427EE"/>
    <w:rsid w:val="00B44F84"/>
    <w:rsid w:val="00B565DD"/>
    <w:rsid w:val="00B60FEE"/>
    <w:rsid w:val="00B62227"/>
    <w:rsid w:val="00B6424F"/>
    <w:rsid w:val="00B65F07"/>
    <w:rsid w:val="00B71C8C"/>
    <w:rsid w:val="00B72961"/>
    <w:rsid w:val="00B75341"/>
    <w:rsid w:val="00B771A4"/>
    <w:rsid w:val="00B81021"/>
    <w:rsid w:val="00B817CB"/>
    <w:rsid w:val="00B877F1"/>
    <w:rsid w:val="00B87BBF"/>
    <w:rsid w:val="00B93F37"/>
    <w:rsid w:val="00B959ED"/>
    <w:rsid w:val="00B95A8E"/>
    <w:rsid w:val="00B95C5C"/>
    <w:rsid w:val="00B96C35"/>
    <w:rsid w:val="00B97598"/>
    <w:rsid w:val="00BA04A4"/>
    <w:rsid w:val="00BA574C"/>
    <w:rsid w:val="00BA5F88"/>
    <w:rsid w:val="00BB030F"/>
    <w:rsid w:val="00BC2237"/>
    <w:rsid w:val="00BC42A8"/>
    <w:rsid w:val="00BE3B34"/>
    <w:rsid w:val="00BE3B9F"/>
    <w:rsid w:val="00BF4CA8"/>
    <w:rsid w:val="00BF624B"/>
    <w:rsid w:val="00C0095D"/>
    <w:rsid w:val="00C04489"/>
    <w:rsid w:val="00C04ABC"/>
    <w:rsid w:val="00C1131C"/>
    <w:rsid w:val="00C11459"/>
    <w:rsid w:val="00C146A4"/>
    <w:rsid w:val="00C15AED"/>
    <w:rsid w:val="00C16EE5"/>
    <w:rsid w:val="00C20F3B"/>
    <w:rsid w:val="00C2180F"/>
    <w:rsid w:val="00C21837"/>
    <w:rsid w:val="00C25A05"/>
    <w:rsid w:val="00C26108"/>
    <w:rsid w:val="00C32F06"/>
    <w:rsid w:val="00C33D17"/>
    <w:rsid w:val="00C34117"/>
    <w:rsid w:val="00C43A50"/>
    <w:rsid w:val="00C451B6"/>
    <w:rsid w:val="00C4587B"/>
    <w:rsid w:val="00C471DE"/>
    <w:rsid w:val="00C52086"/>
    <w:rsid w:val="00C54413"/>
    <w:rsid w:val="00C60DC6"/>
    <w:rsid w:val="00C748E6"/>
    <w:rsid w:val="00C7689E"/>
    <w:rsid w:val="00C82E00"/>
    <w:rsid w:val="00C83BE8"/>
    <w:rsid w:val="00C86168"/>
    <w:rsid w:val="00C970A2"/>
    <w:rsid w:val="00C9750F"/>
    <w:rsid w:val="00CA0D80"/>
    <w:rsid w:val="00CA14B3"/>
    <w:rsid w:val="00CA221F"/>
    <w:rsid w:val="00CA3C1E"/>
    <w:rsid w:val="00CB2AF1"/>
    <w:rsid w:val="00CC081F"/>
    <w:rsid w:val="00CC4078"/>
    <w:rsid w:val="00CC5A44"/>
    <w:rsid w:val="00CD3CC0"/>
    <w:rsid w:val="00CD7124"/>
    <w:rsid w:val="00CE25E3"/>
    <w:rsid w:val="00CE4433"/>
    <w:rsid w:val="00CE4D1F"/>
    <w:rsid w:val="00CF24CB"/>
    <w:rsid w:val="00CF2FAE"/>
    <w:rsid w:val="00D00967"/>
    <w:rsid w:val="00D01425"/>
    <w:rsid w:val="00D042BA"/>
    <w:rsid w:val="00D04A77"/>
    <w:rsid w:val="00D14CC8"/>
    <w:rsid w:val="00D16FEA"/>
    <w:rsid w:val="00D20B63"/>
    <w:rsid w:val="00D22D4C"/>
    <w:rsid w:val="00D41DEA"/>
    <w:rsid w:val="00D43299"/>
    <w:rsid w:val="00D47574"/>
    <w:rsid w:val="00D53C47"/>
    <w:rsid w:val="00D545C8"/>
    <w:rsid w:val="00D676E8"/>
    <w:rsid w:val="00D67D5C"/>
    <w:rsid w:val="00D7008B"/>
    <w:rsid w:val="00D700BB"/>
    <w:rsid w:val="00D75867"/>
    <w:rsid w:val="00D827B6"/>
    <w:rsid w:val="00D8375E"/>
    <w:rsid w:val="00D84AB5"/>
    <w:rsid w:val="00D91952"/>
    <w:rsid w:val="00D92F75"/>
    <w:rsid w:val="00D930F8"/>
    <w:rsid w:val="00D932E6"/>
    <w:rsid w:val="00D94207"/>
    <w:rsid w:val="00DA2270"/>
    <w:rsid w:val="00DA366A"/>
    <w:rsid w:val="00DA7826"/>
    <w:rsid w:val="00DB0490"/>
    <w:rsid w:val="00DB2F6C"/>
    <w:rsid w:val="00DB39A7"/>
    <w:rsid w:val="00DB5111"/>
    <w:rsid w:val="00DC2BAC"/>
    <w:rsid w:val="00DC35D4"/>
    <w:rsid w:val="00DC6F16"/>
    <w:rsid w:val="00DD04F8"/>
    <w:rsid w:val="00DD4A4B"/>
    <w:rsid w:val="00DE0D71"/>
    <w:rsid w:val="00DE43F0"/>
    <w:rsid w:val="00DE7A4F"/>
    <w:rsid w:val="00DF0A45"/>
    <w:rsid w:val="00DF5FF1"/>
    <w:rsid w:val="00DF63D6"/>
    <w:rsid w:val="00E00769"/>
    <w:rsid w:val="00E03D90"/>
    <w:rsid w:val="00E15891"/>
    <w:rsid w:val="00E2510C"/>
    <w:rsid w:val="00E26400"/>
    <w:rsid w:val="00E3136A"/>
    <w:rsid w:val="00E345BD"/>
    <w:rsid w:val="00E34EC5"/>
    <w:rsid w:val="00E351FA"/>
    <w:rsid w:val="00E436CB"/>
    <w:rsid w:val="00E51423"/>
    <w:rsid w:val="00E5394E"/>
    <w:rsid w:val="00E56B1C"/>
    <w:rsid w:val="00E611DA"/>
    <w:rsid w:val="00E61DA2"/>
    <w:rsid w:val="00E7403D"/>
    <w:rsid w:val="00E75A16"/>
    <w:rsid w:val="00E822CA"/>
    <w:rsid w:val="00E83CA8"/>
    <w:rsid w:val="00E85CAB"/>
    <w:rsid w:val="00E90268"/>
    <w:rsid w:val="00E909A7"/>
    <w:rsid w:val="00E93542"/>
    <w:rsid w:val="00E94031"/>
    <w:rsid w:val="00E97789"/>
    <w:rsid w:val="00EA2A8C"/>
    <w:rsid w:val="00EA3E52"/>
    <w:rsid w:val="00EB4B51"/>
    <w:rsid w:val="00EB5119"/>
    <w:rsid w:val="00EB66DF"/>
    <w:rsid w:val="00EC0803"/>
    <w:rsid w:val="00EC327A"/>
    <w:rsid w:val="00EC4432"/>
    <w:rsid w:val="00EC51F9"/>
    <w:rsid w:val="00ED1049"/>
    <w:rsid w:val="00ED1CE6"/>
    <w:rsid w:val="00ED5623"/>
    <w:rsid w:val="00EE1F88"/>
    <w:rsid w:val="00EE67B7"/>
    <w:rsid w:val="00EE6FD2"/>
    <w:rsid w:val="00EF0331"/>
    <w:rsid w:val="00EF6E48"/>
    <w:rsid w:val="00F0138F"/>
    <w:rsid w:val="00F0364E"/>
    <w:rsid w:val="00F0544A"/>
    <w:rsid w:val="00F0575C"/>
    <w:rsid w:val="00F05D53"/>
    <w:rsid w:val="00F06384"/>
    <w:rsid w:val="00F06BD3"/>
    <w:rsid w:val="00F1027C"/>
    <w:rsid w:val="00F10D2E"/>
    <w:rsid w:val="00F16C31"/>
    <w:rsid w:val="00F17F62"/>
    <w:rsid w:val="00F20717"/>
    <w:rsid w:val="00F21A1C"/>
    <w:rsid w:val="00F2420D"/>
    <w:rsid w:val="00F303F1"/>
    <w:rsid w:val="00F30527"/>
    <w:rsid w:val="00F30BA6"/>
    <w:rsid w:val="00F326EE"/>
    <w:rsid w:val="00F32927"/>
    <w:rsid w:val="00F37B3B"/>
    <w:rsid w:val="00F43313"/>
    <w:rsid w:val="00F43780"/>
    <w:rsid w:val="00F44988"/>
    <w:rsid w:val="00F458EB"/>
    <w:rsid w:val="00F504DE"/>
    <w:rsid w:val="00F533C5"/>
    <w:rsid w:val="00F55209"/>
    <w:rsid w:val="00F6112E"/>
    <w:rsid w:val="00F61E49"/>
    <w:rsid w:val="00F62466"/>
    <w:rsid w:val="00F638D7"/>
    <w:rsid w:val="00F64BC1"/>
    <w:rsid w:val="00F709B5"/>
    <w:rsid w:val="00F712FF"/>
    <w:rsid w:val="00F801CD"/>
    <w:rsid w:val="00F81062"/>
    <w:rsid w:val="00F83396"/>
    <w:rsid w:val="00F84BE9"/>
    <w:rsid w:val="00F916C2"/>
    <w:rsid w:val="00F9176C"/>
    <w:rsid w:val="00F9353D"/>
    <w:rsid w:val="00F978F1"/>
    <w:rsid w:val="00FA3C47"/>
    <w:rsid w:val="00FA5AB8"/>
    <w:rsid w:val="00FA671F"/>
    <w:rsid w:val="00FA6798"/>
    <w:rsid w:val="00FB0754"/>
    <w:rsid w:val="00FB0914"/>
    <w:rsid w:val="00FB7535"/>
    <w:rsid w:val="00FC5457"/>
    <w:rsid w:val="00FD03AD"/>
    <w:rsid w:val="00FD07E0"/>
    <w:rsid w:val="00FE1E0A"/>
    <w:rsid w:val="00FE1E15"/>
    <w:rsid w:val="00FE4F06"/>
    <w:rsid w:val="00FE5118"/>
    <w:rsid w:val="00FF4328"/>
    <w:rsid w:val="00FF510A"/>
    <w:rsid w:val="00FF77AC"/>
    <w:rsid w:val="01184BE0"/>
    <w:rsid w:val="0171B8F0"/>
    <w:rsid w:val="0263C38C"/>
    <w:rsid w:val="028352DB"/>
    <w:rsid w:val="02A9FB7C"/>
    <w:rsid w:val="02AFF0A0"/>
    <w:rsid w:val="02D387D8"/>
    <w:rsid w:val="030950A4"/>
    <w:rsid w:val="034D476E"/>
    <w:rsid w:val="039EE806"/>
    <w:rsid w:val="04298338"/>
    <w:rsid w:val="043BAAB7"/>
    <w:rsid w:val="046C5FF5"/>
    <w:rsid w:val="047E880E"/>
    <w:rsid w:val="0495253F"/>
    <w:rsid w:val="04A69705"/>
    <w:rsid w:val="04A8E31E"/>
    <w:rsid w:val="04D1785F"/>
    <w:rsid w:val="05366DB0"/>
    <w:rsid w:val="061A1CE6"/>
    <w:rsid w:val="065E94EA"/>
    <w:rsid w:val="068779F3"/>
    <w:rsid w:val="06D24F4D"/>
    <w:rsid w:val="06F03A57"/>
    <w:rsid w:val="072C14AF"/>
    <w:rsid w:val="0768E19C"/>
    <w:rsid w:val="079E15AC"/>
    <w:rsid w:val="07CAC678"/>
    <w:rsid w:val="08136657"/>
    <w:rsid w:val="08C87512"/>
    <w:rsid w:val="09916054"/>
    <w:rsid w:val="09C7EB0C"/>
    <w:rsid w:val="09DB3FD8"/>
    <w:rsid w:val="09E3D43F"/>
    <w:rsid w:val="09F0AA8D"/>
    <w:rsid w:val="0A098EA5"/>
    <w:rsid w:val="0A5CCB4A"/>
    <w:rsid w:val="0A951D7C"/>
    <w:rsid w:val="0AABAD5A"/>
    <w:rsid w:val="0AD85685"/>
    <w:rsid w:val="0ADE0538"/>
    <w:rsid w:val="0AEE8BE3"/>
    <w:rsid w:val="0B6A6899"/>
    <w:rsid w:val="0B850074"/>
    <w:rsid w:val="0BA99937"/>
    <w:rsid w:val="0C2C331F"/>
    <w:rsid w:val="0C55F172"/>
    <w:rsid w:val="0C80699A"/>
    <w:rsid w:val="0C856F2A"/>
    <w:rsid w:val="0D02B604"/>
    <w:rsid w:val="0D161CCC"/>
    <w:rsid w:val="0D3B17D1"/>
    <w:rsid w:val="0DB88D28"/>
    <w:rsid w:val="0E717C11"/>
    <w:rsid w:val="0E88D586"/>
    <w:rsid w:val="0EBADA49"/>
    <w:rsid w:val="0EE46C78"/>
    <w:rsid w:val="0F4B97DF"/>
    <w:rsid w:val="1018E7B9"/>
    <w:rsid w:val="10305849"/>
    <w:rsid w:val="107602D1"/>
    <w:rsid w:val="10897012"/>
    <w:rsid w:val="1128E311"/>
    <w:rsid w:val="1179A5C4"/>
    <w:rsid w:val="11CEB9FF"/>
    <w:rsid w:val="12647B6E"/>
    <w:rsid w:val="12A1A9B1"/>
    <w:rsid w:val="12B7B280"/>
    <w:rsid w:val="12CBE411"/>
    <w:rsid w:val="12DAF544"/>
    <w:rsid w:val="12F8C5E9"/>
    <w:rsid w:val="1306C00E"/>
    <w:rsid w:val="130CA370"/>
    <w:rsid w:val="1345BB3A"/>
    <w:rsid w:val="136259EF"/>
    <w:rsid w:val="136358D6"/>
    <w:rsid w:val="1388CB5A"/>
    <w:rsid w:val="13A6A35C"/>
    <w:rsid w:val="13C51D73"/>
    <w:rsid w:val="13F7E9D0"/>
    <w:rsid w:val="140F08CD"/>
    <w:rsid w:val="141C0C47"/>
    <w:rsid w:val="147E4BC2"/>
    <w:rsid w:val="14959BF7"/>
    <w:rsid w:val="14A13E17"/>
    <w:rsid w:val="14ADD59A"/>
    <w:rsid w:val="14B6A3E0"/>
    <w:rsid w:val="14D2AF69"/>
    <w:rsid w:val="14D5F6EB"/>
    <w:rsid w:val="14F813B3"/>
    <w:rsid w:val="15AA4E2C"/>
    <w:rsid w:val="15B5BB03"/>
    <w:rsid w:val="15C2D19E"/>
    <w:rsid w:val="166FAC12"/>
    <w:rsid w:val="168E06C8"/>
    <w:rsid w:val="16DBA870"/>
    <w:rsid w:val="170B3C18"/>
    <w:rsid w:val="17149C95"/>
    <w:rsid w:val="174FB515"/>
    <w:rsid w:val="17AD01EA"/>
    <w:rsid w:val="17CE22EB"/>
    <w:rsid w:val="17EABB6A"/>
    <w:rsid w:val="184192DE"/>
    <w:rsid w:val="1851B3C5"/>
    <w:rsid w:val="1896F72E"/>
    <w:rsid w:val="189AD0AA"/>
    <w:rsid w:val="19198FFA"/>
    <w:rsid w:val="19395499"/>
    <w:rsid w:val="199BBAB4"/>
    <w:rsid w:val="19A887CB"/>
    <w:rsid w:val="19A9DE55"/>
    <w:rsid w:val="19E9781A"/>
    <w:rsid w:val="1A0553F6"/>
    <w:rsid w:val="1A3B7A26"/>
    <w:rsid w:val="1AE596C7"/>
    <w:rsid w:val="1B012B2D"/>
    <w:rsid w:val="1B26EF6E"/>
    <w:rsid w:val="1B455535"/>
    <w:rsid w:val="1C3B8A1B"/>
    <w:rsid w:val="1C54BFC0"/>
    <w:rsid w:val="1C8D6FAF"/>
    <w:rsid w:val="1D02E3EF"/>
    <w:rsid w:val="1D43079D"/>
    <w:rsid w:val="1D5D527D"/>
    <w:rsid w:val="1D9D0D5E"/>
    <w:rsid w:val="1DB6B7CA"/>
    <w:rsid w:val="1DB76F65"/>
    <w:rsid w:val="1DCC11C7"/>
    <w:rsid w:val="1DD26E9B"/>
    <w:rsid w:val="1DD9B231"/>
    <w:rsid w:val="1E0EB8DC"/>
    <w:rsid w:val="1E2E3564"/>
    <w:rsid w:val="1E6D0168"/>
    <w:rsid w:val="1E72FD57"/>
    <w:rsid w:val="1EE1E533"/>
    <w:rsid w:val="1EFD4947"/>
    <w:rsid w:val="1F07CD37"/>
    <w:rsid w:val="1F547B3D"/>
    <w:rsid w:val="1F5ACDF4"/>
    <w:rsid w:val="1F6ABE2E"/>
    <w:rsid w:val="1FB2FE0C"/>
    <w:rsid w:val="1FF808C6"/>
    <w:rsid w:val="20063E20"/>
    <w:rsid w:val="200E3A57"/>
    <w:rsid w:val="20381F29"/>
    <w:rsid w:val="2088D424"/>
    <w:rsid w:val="20BDFCE0"/>
    <w:rsid w:val="20F0C18E"/>
    <w:rsid w:val="20F36EEC"/>
    <w:rsid w:val="2154BA58"/>
    <w:rsid w:val="21674622"/>
    <w:rsid w:val="21747946"/>
    <w:rsid w:val="217D0423"/>
    <w:rsid w:val="218CCD3D"/>
    <w:rsid w:val="21975B97"/>
    <w:rsid w:val="21A050B6"/>
    <w:rsid w:val="21D5D4B3"/>
    <w:rsid w:val="22030409"/>
    <w:rsid w:val="221B00D4"/>
    <w:rsid w:val="2222FC32"/>
    <w:rsid w:val="22248B20"/>
    <w:rsid w:val="2259CBBD"/>
    <w:rsid w:val="22E911C8"/>
    <w:rsid w:val="244A5B70"/>
    <w:rsid w:val="24631222"/>
    <w:rsid w:val="24A53414"/>
    <w:rsid w:val="24DE8735"/>
    <w:rsid w:val="25EDAE1A"/>
    <w:rsid w:val="26338788"/>
    <w:rsid w:val="2667A837"/>
    <w:rsid w:val="26C94811"/>
    <w:rsid w:val="26E040DF"/>
    <w:rsid w:val="270544EA"/>
    <w:rsid w:val="2758B796"/>
    <w:rsid w:val="275F7FFE"/>
    <w:rsid w:val="27673D46"/>
    <w:rsid w:val="27B3B282"/>
    <w:rsid w:val="27F8A176"/>
    <w:rsid w:val="28083880"/>
    <w:rsid w:val="28403EBA"/>
    <w:rsid w:val="288CE82E"/>
    <w:rsid w:val="289D5A28"/>
    <w:rsid w:val="28A47FA5"/>
    <w:rsid w:val="28E4700B"/>
    <w:rsid w:val="290AD2AB"/>
    <w:rsid w:val="296DF66F"/>
    <w:rsid w:val="2A757599"/>
    <w:rsid w:val="2AD54C17"/>
    <w:rsid w:val="2BCBB984"/>
    <w:rsid w:val="2D5BF648"/>
    <w:rsid w:val="2D5FF098"/>
    <w:rsid w:val="2D931E44"/>
    <w:rsid w:val="2D9E376B"/>
    <w:rsid w:val="2E78A9B3"/>
    <w:rsid w:val="2EB66B7D"/>
    <w:rsid w:val="2EB8E2C7"/>
    <w:rsid w:val="2F061999"/>
    <w:rsid w:val="2F0BD3B1"/>
    <w:rsid w:val="2F17E35E"/>
    <w:rsid w:val="2F28C9F0"/>
    <w:rsid w:val="2FAC0EC8"/>
    <w:rsid w:val="2FF6F9C3"/>
    <w:rsid w:val="3024A198"/>
    <w:rsid w:val="310BF7EC"/>
    <w:rsid w:val="317DAA9C"/>
    <w:rsid w:val="31E39604"/>
    <w:rsid w:val="31E7CEDB"/>
    <w:rsid w:val="31F3C4FE"/>
    <w:rsid w:val="32040201"/>
    <w:rsid w:val="3251CF1E"/>
    <w:rsid w:val="32AA409D"/>
    <w:rsid w:val="32D27492"/>
    <w:rsid w:val="33059A9C"/>
    <w:rsid w:val="334A10C0"/>
    <w:rsid w:val="33687321"/>
    <w:rsid w:val="33DF89A4"/>
    <w:rsid w:val="33FD3DBE"/>
    <w:rsid w:val="34017BF6"/>
    <w:rsid w:val="3478FFF3"/>
    <w:rsid w:val="3501569B"/>
    <w:rsid w:val="35D1A3FC"/>
    <w:rsid w:val="35D82D51"/>
    <w:rsid w:val="35DA216E"/>
    <w:rsid w:val="366DB69E"/>
    <w:rsid w:val="3690CAE2"/>
    <w:rsid w:val="36B4EE54"/>
    <w:rsid w:val="36C89018"/>
    <w:rsid w:val="3756CEC7"/>
    <w:rsid w:val="3763D8A5"/>
    <w:rsid w:val="3765ACB1"/>
    <w:rsid w:val="379341B4"/>
    <w:rsid w:val="384A9C89"/>
    <w:rsid w:val="38599D35"/>
    <w:rsid w:val="3869A753"/>
    <w:rsid w:val="389C34B1"/>
    <w:rsid w:val="38F299BE"/>
    <w:rsid w:val="391EB069"/>
    <w:rsid w:val="3969F46F"/>
    <w:rsid w:val="39AC1F04"/>
    <w:rsid w:val="39F23922"/>
    <w:rsid w:val="3A426CCD"/>
    <w:rsid w:val="3A592835"/>
    <w:rsid w:val="3A676C95"/>
    <w:rsid w:val="3A7F895D"/>
    <w:rsid w:val="3B307DA2"/>
    <w:rsid w:val="3B5F8DB2"/>
    <w:rsid w:val="3B793CC6"/>
    <w:rsid w:val="3B9EAB6D"/>
    <w:rsid w:val="3BB2589C"/>
    <w:rsid w:val="3BBD637C"/>
    <w:rsid w:val="3C11592D"/>
    <w:rsid w:val="3C87AD06"/>
    <w:rsid w:val="3CC3B04C"/>
    <w:rsid w:val="3D7D1132"/>
    <w:rsid w:val="3D7FC9E2"/>
    <w:rsid w:val="3D860104"/>
    <w:rsid w:val="3D8ADA9F"/>
    <w:rsid w:val="3DE4C20C"/>
    <w:rsid w:val="3E0FF113"/>
    <w:rsid w:val="3E6408C3"/>
    <w:rsid w:val="3EE81FEE"/>
    <w:rsid w:val="3F15ABF4"/>
    <w:rsid w:val="3F2F122C"/>
    <w:rsid w:val="3F70A23D"/>
    <w:rsid w:val="3F95556C"/>
    <w:rsid w:val="3FC58639"/>
    <w:rsid w:val="3FC76B28"/>
    <w:rsid w:val="3FECCEEE"/>
    <w:rsid w:val="4026FA2C"/>
    <w:rsid w:val="402FF816"/>
    <w:rsid w:val="4037F312"/>
    <w:rsid w:val="404B3A85"/>
    <w:rsid w:val="405C1899"/>
    <w:rsid w:val="40904337"/>
    <w:rsid w:val="409EA4E2"/>
    <w:rsid w:val="40B57F2D"/>
    <w:rsid w:val="40BBA7F1"/>
    <w:rsid w:val="40D8E390"/>
    <w:rsid w:val="413218C2"/>
    <w:rsid w:val="414D7D2B"/>
    <w:rsid w:val="41D80F88"/>
    <w:rsid w:val="4212EEBD"/>
    <w:rsid w:val="42211359"/>
    <w:rsid w:val="42248432"/>
    <w:rsid w:val="427101B5"/>
    <w:rsid w:val="428795C1"/>
    <w:rsid w:val="428EDB59"/>
    <w:rsid w:val="42B37BC4"/>
    <w:rsid w:val="42CEDCBE"/>
    <w:rsid w:val="42F21B2F"/>
    <w:rsid w:val="43059157"/>
    <w:rsid w:val="43357C3A"/>
    <w:rsid w:val="4369D865"/>
    <w:rsid w:val="43888844"/>
    <w:rsid w:val="43E5ED40"/>
    <w:rsid w:val="43F6325A"/>
    <w:rsid w:val="44069E71"/>
    <w:rsid w:val="442B4F0D"/>
    <w:rsid w:val="4433FF24"/>
    <w:rsid w:val="4476654D"/>
    <w:rsid w:val="448CFBC1"/>
    <w:rsid w:val="44B7C01C"/>
    <w:rsid w:val="44BB9406"/>
    <w:rsid w:val="44D993E4"/>
    <w:rsid w:val="45491CFB"/>
    <w:rsid w:val="458B1B77"/>
    <w:rsid w:val="45AD4BF3"/>
    <w:rsid w:val="45DCDD25"/>
    <w:rsid w:val="462279C6"/>
    <w:rsid w:val="46259A67"/>
    <w:rsid w:val="465C29C1"/>
    <w:rsid w:val="46870C18"/>
    <w:rsid w:val="46F3E5C8"/>
    <w:rsid w:val="4710D89B"/>
    <w:rsid w:val="47119F58"/>
    <w:rsid w:val="4742F1B6"/>
    <w:rsid w:val="47497AF1"/>
    <w:rsid w:val="47989D44"/>
    <w:rsid w:val="47A08602"/>
    <w:rsid w:val="47BA71BC"/>
    <w:rsid w:val="47C3948D"/>
    <w:rsid w:val="485E70A2"/>
    <w:rsid w:val="48B8D7F2"/>
    <w:rsid w:val="4934A240"/>
    <w:rsid w:val="49393392"/>
    <w:rsid w:val="4970AE77"/>
    <w:rsid w:val="4995C025"/>
    <w:rsid w:val="49CCFE3D"/>
    <w:rsid w:val="49E0F1E6"/>
    <w:rsid w:val="49E3C2C7"/>
    <w:rsid w:val="49F8001F"/>
    <w:rsid w:val="4AA6B842"/>
    <w:rsid w:val="4ACA37B0"/>
    <w:rsid w:val="4AF1044B"/>
    <w:rsid w:val="4AF60162"/>
    <w:rsid w:val="4B2CD323"/>
    <w:rsid w:val="4B428AD0"/>
    <w:rsid w:val="4B5177ED"/>
    <w:rsid w:val="4BDDF6A7"/>
    <w:rsid w:val="4C0E5FF7"/>
    <w:rsid w:val="4C1ECC9C"/>
    <w:rsid w:val="4D3943D1"/>
    <w:rsid w:val="4D68CA1E"/>
    <w:rsid w:val="4DAD56D5"/>
    <w:rsid w:val="4DF89B67"/>
    <w:rsid w:val="4E100D60"/>
    <w:rsid w:val="4E36C074"/>
    <w:rsid w:val="4EF039FE"/>
    <w:rsid w:val="4F1ED5F0"/>
    <w:rsid w:val="4F63DDC7"/>
    <w:rsid w:val="4F7B7863"/>
    <w:rsid w:val="4F829A0F"/>
    <w:rsid w:val="4FF10D44"/>
    <w:rsid w:val="503D1BD0"/>
    <w:rsid w:val="5095739F"/>
    <w:rsid w:val="50C0E32E"/>
    <w:rsid w:val="517360AC"/>
    <w:rsid w:val="51D89DF8"/>
    <w:rsid w:val="51F977E2"/>
    <w:rsid w:val="5214C24F"/>
    <w:rsid w:val="522AFAC3"/>
    <w:rsid w:val="52381138"/>
    <w:rsid w:val="52702796"/>
    <w:rsid w:val="52722D88"/>
    <w:rsid w:val="527A0816"/>
    <w:rsid w:val="52938000"/>
    <w:rsid w:val="52EC7038"/>
    <w:rsid w:val="52F1801C"/>
    <w:rsid w:val="530CC314"/>
    <w:rsid w:val="53482775"/>
    <w:rsid w:val="5352BEDA"/>
    <w:rsid w:val="537607A6"/>
    <w:rsid w:val="537FC8B4"/>
    <w:rsid w:val="53DC2490"/>
    <w:rsid w:val="53EF4567"/>
    <w:rsid w:val="5400D12B"/>
    <w:rsid w:val="542BB802"/>
    <w:rsid w:val="5466F626"/>
    <w:rsid w:val="54A5DD72"/>
    <w:rsid w:val="54C1FE49"/>
    <w:rsid w:val="54F2C4DC"/>
    <w:rsid w:val="5521D053"/>
    <w:rsid w:val="55247051"/>
    <w:rsid w:val="553DBF1E"/>
    <w:rsid w:val="556EB035"/>
    <w:rsid w:val="559305FA"/>
    <w:rsid w:val="55C1F751"/>
    <w:rsid w:val="560A16BE"/>
    <w:rsid w:val="563010D5"/>
    <w:rsid w:val="563D6D66"/>
    <w:rsid w:val="5660D9D0"/>
    <w:rsid w:val="569EAE56"/>
    <w:rsid w:val="56AC1611"/>
    <w:rsid w:val="56DD7B4E"/>
    <w:rsid w:val="570B89C9"/>
    <w:rsid w:val="57258DBF"/>
    <w:rsid w:val="577A0023"/>
    <w:rsid w:val="577BBA25"/>
    <w:rsid w:val="57A9085D"/>
    <w:rsid w:val="58B60BC9"/>
    <w:rsid w:val="58E6F4BB"/>
    <w:rsid w:val="59125951"/>
    <w:rsid w:val="591B6BEE"/>
    <w:rsid w:val="5959E32C"/>
    <w:rsid w:val="5974ED1C"/>
    <w:rsid w:val="597E7A1B"/>
    <w:rsid w:val="59849AF4"/>
    <w:rsid w:val="599EB72C"/>
    <w:rsid w:val="59E460E2"/>
    <w:rsid w:val="5A3F9C44"/>
    <w:rsid w:val="5A4089F1"/>
    <w:rsid w:val="5A416251"/>
    <w:rsid w:val="5A4C0E5C"/>
    <w:rsid w:val="5AB16B3E"/>
    <w:rsid w:val="5ACE551E"/>
    <w:rsid w:val="5ACF854C"/>
    <w:rsid w:val="5AF110D4"/>
    <w:rsid w:val="5B3C4FFC"/>
    <w:rsid w:val="5BA0B600"/>
    <w:rsid w:val="5BF0AF14"/>
    <w:rsid w:val="5BF60FCC"/>
    <w:rsid w:val="5C6B3C03"/>
    <w:rsid w:val="5C76C828"/>
    <w:rsid w:val="5C9FA163"/>
    <w:rsid w:val="5CD50545"/>
    <w:rsid w:val="5D0358DE"/>
    <w:rsid w:val="5D21C055"/>
    <w:rsid w:val="5D491C25"/>
    <w:rsid w:val="5D891995"/>
    <w:rsid w:val="5DA297C5"/>
    <w:rsid w:val="5DA8998F"/>
    <w:rsid w:val="5DC8C147"/>
    <w:rsid w:val="5DFD8057"/>
    <w:rsid w:val="5E102560"/>
    <w:rsid w:val="5E26163F"/>
    <w:rsid w:val="5E4259F3"/>
    <w:rsid w:val="5E4E64A3"/>
    <w:rsid w:val="5EE4693B"/>
    <w:rsid w:val="5EF95472"/>
    <w:rsid w:val="5F80B958"/>
    <w:rsid w:val="5F8AC888"/>
    <w:rsid w:val="5FF32AB8"/>
    <w:rsid w:val="602341A6"/>
    <w:rsid w:val="6055FD67"/>
    <w:rsid w:val="606228A9"/>
    <w:rsid w:val="610D8C41"/>
    <w:rsid w:val="613676F4"/>
    <w:rsid w:val="6139C4D8"/>
    <w:rsid w:val="614245F8"/>
    <w:rsid w:val="614840FB"/>
    <w:rsid w:val="61D5BBBC"/>
    <w:rsid w:val="61EDAF67"/>
    <w:rsid w:val="6202AC3A"/>
    <w:rsid w:val="62CBA780"/>
    <w:rsid w:val="62CE8D2A"/>
    <w:rsid w:val="62E13AD7"/>
    <w:rsid w:val="63579CE8"/>
    <w:rsid w:val="637F40AC"/>
    <w:rsid w:val="63E1FD79"/>
    <w:rsid w:val="640C1ACC"/>
    <w:rsid w:val="650FC229"/>
    <w:rsid w:val="65426AB4"/>
    <w:rsid w:val="6561B32B"/>
    <w:rsid w:val="65B96CCB"/>
    <w:rsid w:val="65BC8948"/>
    <w:rsid w:val="65BDC5A3"/>
    <w:rsid w:val="6625F4C8"/>
    <w:rsid w:val="666CFAC2"/>
    <w:rsid w:val="6691C53B"/>
    <w:rsid w:val="66F8CE75"/>
    <w:rsid w:val="68AFE95A"/>
    <w:rsid w:val="68B19D8E"/>
    <w:rsid w:val="692BCACE"/>
    <w:rsid w:val="6A1771E3"/>
    <w:rsid w:val="6A25215B"/>
    <w:rsid w:val="6AB55AD3"/>
    <w:rsid w:val="6B87672A"/>
    <w:rsid w:val="6B90C8E3"/>
    <w:rsid w:val="6B9EE8CE"/>
    <w:rsid w:val="6BBF475F"/>
    <w:rsid w:val="6C1CF502"/>
    <w:rsid w:val="6C26D857"/>
    <w:rsid w:val="6C4ABD5E"/>
    <w:rsid w:val="6C55F158"/>
    <w:rsid w:val="6C68BE2C"/>
    <w:rsid w:val="6CC3BC82"/>
    <w:rsid w:val="6D671552"/>
    <w:rsid w:val="6D9046EC"/>
    <w:rsid w:val="6DAD7460"/>
    <w:rsid w:val="6E58433F"/>
    <w:rsid w:val="6EDB07CA"/>
    <w:rsid w:val="6F45792C"/>
    <w:rsid w:val="6F5BD0F6"/>
    <w:rsid w:val="6F6583D1"/>
    <w:rsid w:val="705288FF"/>
    <w:rsid w:val="7061086B"/>
    <w:rsid w:val="70A0CC3D"/>
    <w:rsid w:val="70D75F65"/>
    <w:rsid w:val="70E74B35"/>
    <w:rsid w:val="71021F9F"/>
    <w:rsid w:val="713CA82B"/>
    <w:rsid w:val="715B663A"/>
    <w:rsid w:val="715BCCE3"/>
    <w:rsid w:val="716A4196"/>
    <w:rsid w:val="7194A5B2"/>
    <w:rsid w:val="71FAAF2A"/>
    <w:rsid w:val="722DF869"/>
    <w:rsid w:val="723E4B4A"/>
    <w:rsid w:val="726AB59B"/>
    <w:rsid w:val="7329F867"/>
    <w:rsid w:val="733D26E2"/>
    <w:rsid w:val="73D0D522"/>
    <w:rsid w:val="74671B99"/>
    <w:rsid w:val="74D83108"/>
    <w:rsid w:val="74E93FE9"/>
    <w:rsid w:val="7511296C"/>
    <w:rsid w:val="754926D4"/>
    <w:rsid w:val="754A390C"/>
    <w:rsid w:val="7556C1A2"/>
    <w:rsid w:val="75811417"/>
    <w:rsid w:val="75937C8B"/>
    <w:rsid w:val="75E4BB36"/>
    <w:rsid w:val="76069CEA"/>
    <w:rsid w:val="761CDB37"/>
    <w:rsid w:val="761D5745"/>
    <w:rsid w:val="76362D5C"/>
    <w:rsid w:val="766FD3BD"/>
    <w:rsid w:val="76E9EB28"/>
    <w:rsid w:val="76F026F2"/>
    <w:rsid w:val="77842B79"/>
    <w:rsid w:val="7791FFE1"/>
    <w:rsid w:val="77A4E509"/>
    <w:rsid w:val="77B775C0"/>
    <w:rsid w:val="77C84CFF"/>
    <w:rsid w:val="77E99BC4"/>
    <w:rsid w:val="78136809"/>
    <w:rsid w:val="7826BD91"/>
    <w:rsid w:val="783D3077"/>
    <w:rsid w:val="78D1AD4E"/>
    <w:rsid w:val="78F9BFA5"/>
    <w:rsid w:val="79C85EE8"/>
    <w:rsid w:val="7A177AC2"/>
    <w:rsid w:val="7A44CD6B"/>
    <w:rsid w:val="7B08FEF5"/>
    <w:rsid w:val="7B4B0664"/>
    <w:rsid w:val="7B7E7B98"/>
    <w:rsid w:val="7B92957A"/>
    <w:rsid w:val="7BA19052"/>
    <w:rsid w:val="7BAF311D"/>
    <w:rsid w:val="7BC0D9F6"/>
    <w:rsid w:val="7C705653"/>
    <w:rsid w:val="7D28EEC0"/>
    <w:rsid w:val="7D62EB1A"/>
    <w:rsid w:val="7DCA71F1"/>
    <w:rsid w:val="7E1A1D10"/>
    <w:rsid w:val="7E3F886D"/>
    <w:rsid w:val="7E4211F6"/>
    <w:rsid w:val="7E5C501F"/>
    <w:rsid w:val="7E79134E"/>
    <w:rsid w:val="7F05BB9F"/>
    <w:rsid w:val="7F2F8E88"/>
    <w:rsid w:val="7FB0223A"/>
    <w:rsid w:val="7FDCEA83"/>
    <w:rsid w:val="7FEABA32"/>
    <w:rsid w:val="7FECC9AB"/>
    <w:rsid w:val="7FF0EE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F26A5"/>
  <w15:docId w15:val="{1013F937-2960-4EE1-8D58-584A4C33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91"/>
    <w:pPr>
      <w:tabs>
        <w:tab w:val="left" w:pos="900"/>
        <w:tab w:val="left" w:pos="5103"/>
      </w:tabs>
    </w:pPr>
    <w:rPr>
      <w:sz w:val="22"/>
      <w:szCs w:val="24"/>
    </w:rPr>
  </w:style>
  <w:style w:type="paragraph" w:styleId="Rubrik1">
    <w:name w:val="heading 1"/>
    <w:aliases w:val="Huvudrubrik"/>
    <w:basedOn w:val="Normal"/>
    <w:next w:val="Normal"/>
    <w:autoRedefine/>
    <w:qFormat/>
    <w:rsid w:val="00782278"/>
    <w:pPr>
      <w:keepNext/>
      <w:numPr>
        <w:numId w:val="10"/>
      </w:numPr>
      <w:tabs>
        <w:tab w:val="left" w:pos="700"/>
      </w:tabs>
      <w:spacing w:before="240" w:after="60" w:line="276" w:lineRule="auto"/>
      <w:ind w:left="357" w:hanging="357"/>
      <w:outlineLvl w:val="0"/>
    </w:pPr>
    <w:rPr>
      <w:rFonts w:ascii="Arial" w:hAnsi="Arial" w:cs="Arial"/>
      <w:b/>
      <w:bCs/>
      <w:sz w:val="26"/>
      <w:szCs w:val="26"/>
    </w:rPr>
  </w:style>
  <w:style w:type="paragraph" w:styleId="Rubrik2">
    <w:name w:val="heading 2"/>
    <w:aliases w:val="Mellanrubrik"/>
    <w:basedOn w:val="Normal"/>
    <w:next w:val="Normal"/>
    <w:autoRedefine/>
    <w:qFormat/>
    <w:rsid w:val="00DA2270"/>
    <w:pPr>
      <w:keepNext/>
      <w:numPr>
        <w:ilvl w:val="1"/>
        <w:numId w:val="10"/>
      </w:numPr>
      <w:tabs>
        <w:tab w:val="left" w:pos="700"/>
      </w:tabs>
      <w:spacing w:before="240" w:after="60" w:line="276" w:lineRule="auto"/>
      <w:ind w:left="357" w:hanging="357"/>
      <w:outlineLvl w:val="1"/>
    </w:pPr>
    <w:rPr>
      <w:rFonts w:ascii="Arial" w:hAnsi="Arial"/>
      <w:b/>
      <w:bCs/>
      <w:sz w:val="24"/>
    </w:rPr>
  </w:style>
  <w:style w:type="paragraph" w:styleId="Rubrik3">
    <w:name w:val="heading 3"/>
    <w:basedOn w:val="Normal"/>
    <w:next w:val="Normal"/>
    <w:autoRedefine/>
    <w:qFormat/>
    <w:rsid w:val="00B44F84"/>
    <w:pPr>
      <w:keepNext/>
      <w:numPr>
        <w:ilvl w:val="2"/>
        <w:numId w:val="10"/>
      </w:numPr>
      <w:tabs>
        <w:tab w:val="clear" w:pos="900"/>
        <w:tab w:val="left" w:pos="700"/>
      </w:tabs>
      <w:spacing w:before="240" w:after="60" w:line="276" w:lineRule="auto"/>
      <w:ind w:left="357" w:hanging="357"/>
      <w:outlineLvl w:val="2"/>
    </w:pPr>
    <w:rPr>
      <w:rFonts w:ascii="Arial" w:hAnsi="Arial"/>
      <w:b/>
      <w:szCs w:val="22"/>
    </w:rPr>
  </w:style>
  <w:style w:type="paragraph" w:styleId="Rubrik4">
    <w:name w:val="heading 4"/>
    <w:basedOn w:val="Normal"/>
    <w:next w:val="Normal"/>
    <w:link w:val="Rubrik4Char"/>
    <w:uiPriority w:val="9"/>
    <w:unhideWhenUsed/>
    <w:qFormat/>
    <w:rsid w:val="00A230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32DD1"/>
    <w:pPr>
      <w:tabs>
        <w:tab w:val="center" w:pos="4536"/>
        <w:tab w:val="right" w:pos="9072"/>
      </w:tabs>
    </w:pPr>
  </w:style>
  <w:style w:type="paragraph" w:styleId="Sidfot">
    <w:name w:val="footer"/>
    <w:basedOn w:val="Normal"/>
    <w:rsid w:val="00632DD1"/>
    <w:pPr>
      <w:tabs>
        <w:tab w:val="center" w:pos="4536"/>
        <w:tab w:val="right" w:pos="9072"/>
      </w:tabs>
    </w:pPr>
  </w:style>
  <w:style w:type="paragraph" w:customStyle="1" w:styleId="Underrubrik4">
    <w:name w:val="Underrubrik 4"/>
    <w:basedOn w:val="Normal"/>
    <w:next w:val="Normal"/>
    <w:autoRedefine/>
    <w:rsid w:val="00DC6F16"/>
    <w:pPr>
      <w:spacing w:after="113"/>
    </w:pPr>
    <w:rPr>
      <w:sz w:val="24"/>
    </w:rPr>
  </w:style>
  <w:style w:type="paragraph" w:styleId="Ballongtext">
    <w:name w:val="Balloon Text"/>
    <w:basedOn w:val="Normal"/>
    <w:link w:val="BallongtextChar"/>
    <w:uiPriority w:val="99"/>
    <w:semiHidden/>
    <w:unhideWhenUsed/>
    <w:rsid w:val="000A4B9F"/>
    <w:rPr>
      <w:rFonts w:ascii="Tahoma" w:hAnsi="Tahoma" w:cs="Tahoma"/>
      <w:sz w:val="16"/>
      <w:szCs w:val="16"/>
    </w:rPr>
  </w:style>
  <w:style w:type="character" w:customStyle="1" w:styleId="BallongtextChar">
    <w:name w:val="Ballongtext Char"/>
    <w:basedOn w:val="Standardstycketeckensnitt"/>
    <w:link w:val="Ballongtext"/>
    <w:uiPriority w:val="99"/>
    <w:semiHidden/>
    <w:rsid w:val="000A4B9F"/>
    <w:rPr>
      <w:rFonts w:ascii="Tahoma" w:hAnsi="Tahoma" w:cs="Tahoma"/>
      <w:sz w:val="16"/>
      <w:szCs w:val="16"/>
    </w:rPr>
  </w:style>
  <w:style w:type="table" w:styleId="Tabellrutnt">
    <w:name w:val="Table Grid"/>
    <w:basedOn w:val="Normaltabell"/>
    <w:rsid w:val="000A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052DCD"/>
    <w:pPr>
      <w:keepLines/>
      <w:numPr>
        <w:numId w:val="0"/>
      </w:numPr>
      <w:tabs>
        <w:tab w:val="clear" w:pos="700"/>
      </w:tabs>
      <w:spacing w:before="480" w:after="0"/>
      <w:outlineLvl w:val="9"/>
    </w:pPr>
    <w:rPr>
      <w:rFonts w:asciiTheme="majorHAnsi" w:eastAsiaTheme="majorEastAsia" w:hAnsiTheme="majorHAnsi" w:cstheme="majorBidi"/>
      <w:color w:val="365F91" w:themeColor="accent1" w:themeShade="BF"/>
      <w:sz w:val="28"/>
      <w:szCs w:val="28"/>
    </w:rPr>
  </w:style>
  <w:style w:type="paragraph" w:styleId="Innehll1">
    <w:name w:val="toc 1"/>
    <w:basedOn w:val="Normal"/>
    <w:next w:val="Normal"/>
    <w:autoRedefine/>
    <w:uiPriority w:val="39"/>
    <w:unhideWhenUsed/>
    <w:qFormat/>
    <w:rsid w:val="00782278"/>
    <w:pPr>
      <w:tabs>
        <w:tab w:val="left" w:pos="440"/>
        <w:tab w:val="right" w:leader="dot" w:pos="8777"/>
      </w:tabs>
      <w:spacing w:after="100"/>
    </w:pPr>
    <w:rPr>
      <w:rFonts w:ascii="Arial" w:hAnsi="Arial" w:cs="Arial"/>
      <w:noProof/>
    </w:rPr>
  </w:style>
  <w:style w:type="paragraph" w:styleId="Innehll2">
    <w:name w:val="toc 2"/>
    <w:basedOn w:val="Normal"/>
    <w:next w:val="Normal"/>
    <w:autoRedefine/>
    <w:uiPriority w:val="39"/>
    <w:unhideWhenUsed/>
    <w:qFormat/>
    <w:rsid w:val="00782278"/>
    <w:pPr>
      <w:tabs>
        <w:tab w:val="clear" w:pos="900"/>
        <w:tab w:val="left" w:pos="880"/>
        <w:tab w:val="right" w:leader="dot" w:pos="8777"/>
      </w:tabs>
      <w:spacing w:after="100"/>
      <w:ind w:left="220"/>
    </w:pPr>
    <w:rPr>
      <w:rFonts w:ascii="Arial" w:hAnsi="Arial" w:cs="Arial"/>
      <w:noProof/>
    </w:rPr>
  </w:style>
  <w:style w:type="paragraph" w:styleId="Innehll3">
    <w:name w:val="toc 3"/>
    <w:basedOn w:val="Normal"/>
    <w:next w:val="Normal"/>
    <w:autoRedefine/>
    <w:uiPriority w:val="39"/>
    <w:unhideWhenUsed/>
    <w:rsid w:val="00782278"/>
    <w:pPr>
      <w:tabs>
        <w:tab w:val="left" w:pos="1320"/>
        <w:tab w:val="right" w:leader="dot" w:pos="8777"/>
      </w:tabs>
      <w:spacing w:after="100"/>
      <w:ind w:left="440"/>
    </w:pPr>
    <w:rPr>
      <w:rFonts w:ascii="Arial" w:hAnsi="Arial" w:cs="Arial"/>
      <w:noProof/>
    </w:rPr>
  </w:style>
  <w:style w:type="character" w:styleId="Hyperlnk">
    <w:name w:val="Hyperlink"/>
    <w:basedOn w:val="Standardstycketeckensnitt"/>
    <w:uiPriority w:val="99"/>
    <w:unhideWhenUsed/>
    <w:rsid w:val="000C3290"/>
    <w:rPr>
      <w:b/>
      <w:bCs/>
      <w:szCs w:val="20"/>
    </w:rPr>
  </w:style>
  <w:style w:type="character" w:customStyle="1" w:styleId="SidhuvudChar">
    <w:name w:val="Sidhuvud Char"/>
    <w:basedOn w:val="Standardstycketeckensnitt"/>
    <w:link w:val="Sidhuvud"/>
    <w:rsid w:val="00782278"/>
    <w:rPr>
      <w:sz w:val="22"/>
      <w:szCs w:val="24"/>
    </w:rPr>
  </w:style>
  <w:style w:type="paragraph" w:customStyle="1" w:styleId="Huvudrubrikidokumentet">
    <w:name w:val="Huvudrubrik i dokumentet"/>
    <w:basedOn w:val="Normal"/>
    <w:rsid w:val="00782278"/>
    <w:pPr>
      <w:spacing w:line="276" w:lineRule="auto"/>
    </w:pPr>
    <w:rPr>
      <w:b/>
      <w:sz w:val="36"/>
      <w:szCs w:val="20"/>
    </w:rPr>
  </w:style>
  <w:style w:type="paragraph" w:customStyle="1" w:styleId="Underradtillhuvudrubrik">
    <w:name w:val="Underrad till huvudrubrik"/>
    <w:basedOn w:val="Huvudrubrikidokumentet"/>
    <w:rsid w:val="00AA2A04"/>
    <w:pPr>
      <w:tabs>
        <w:tab w:val="left" w:pos="5046"/>
        <w:tab w:val="left" w:pos="7598"/>
      </w:tabs>
    </w:pPr>
    <w:rPr>
      <w:rFonts w:ascii="Arial" w:hAnsi="Arial"/>
      <w:bCs/>
      <w:sz w:val="28"/>
    </w:rPr>
  </w:style>
  <w:style w:type="paragraph" w:styleId="Citat">
    <w:name w:val="Quote"/>
    <w:basedOn w:val="Normal"/>
    <w:next w:val="Normal"/>
    <w:link w:val="CitatChar"/>
    <w:uiPriority w:val="29"/>
    <w:rsid w:val="00A43367"/>
    <w:rPr>
      <w:i/>
      <w:iCs/>
      <w:color w:val="000000" w:themeColor="text1"/>
    </w:rPr>
  </w:style>
  <w:style w:type="character" w:customStyle="1" w:styleId="CitatChar">
    <w:name w:val="Citat Char"/>
    <w:basedOn w:val="Standardstycketeckensnitt"/>
    <w:link w:val="Citat"/>
    <w:uiPriority w:val="29"/>
    <w:rsid w:val="00A43367"/>
    <w:rPr>
      <w:i/>
      <w:iCs/>
      <w:color w:val="000000" w:themeColor="text1"/>
      <w:sz w:val="22"/>
      <w:szCs w:val="24"/>
    </w:rPr>
  </w:style>
  <w:style w:type="paragraph" w:styleId="Liststycke">
    <w:name w:val="List Paragraph"/>
    <w:basedOn w:val="Normal"/>
    <w:uiPriority w:val="34"/>
    <w:qFormat/>
    <w:rsid w:val="00A43367"/>
    <w:pPr>
      <w:ind w:left="720"/>
      <w:contextualSpacing/>
    </w:pPr>
  </w:style>
  <w:style w:type="paragraph" w:styleId="Fotnotstext">
    <w:name w:val="footnote text"/>
    <w:basedOn w:val="Normal"/>
    <w:link w:val="FotnotstextChar"/>
    <w:uiPriority w:val="99"/>
    <w:semiHidden/>
    <w:unhideWhenUsed/>
    <w:rsid w:val="00EB4B51"/>
    <w:rPr>
      <w:sz w:val="20"/>
      <w:szCs w:val="20"/>
    </w:rPr>
  </w:style>
  <w:style w:type="character" w:customStyle="1" w:styleId="FotnotstextChar">
    <w:name w:val="Fotnotstext Char"/>
    <w:basedOn w:val="Standardstycketeckensnitt"/>
    <w:link w:val="Fotnotstext"/>
    <w:uiPriority w:val="99"/>
    <w:semiHidden/>
    <w:rsid w:val="00EB4B51"/>
  </w:style>
  <w:style w:type="character" w:styleId="Fotnotsreferens">
    <w:name w:val="footnote reference"/>
    <w:basedOn w:val="Standardstycketeckensnitt"/>
    <w:uiPriority w:val="99"/>
    <w:semiHidden/>
    <w:unhideWhenUsed/>
    <w:rsid w:val="00EB4B51"/>
    <w:rPr>
      <w:vertAlign w:val="superscript"/>
    </w:rPr>
  </w:style>
  <w:style w:type="paragraph" w:customStyle="1" w:styleId="Default">
    <w:name w:val="Default"/>
    <w:rsid w:val="00A611C0"/>
    <w:pPr>
      <w:autoSpaceDE w:val="0"/>
      <w:autoSpaceDN w:val="0"/>
      <w:adjustRightInd w:val="0"/>
    </w:pPr>
    <w:rPr>
      <w:rFonts w:ascii="Arial" w:hAnsi="Arial" w:cs="Arial"/>
      <w:color w:val="000000"/>
      <w:sz w:val="24"/>
      <w:szCs w:val="24"/>
    </w:rPr>
  </w:style>
  <w:style w:type="paragraph" w:styleId="Normalwebb">
    <w:name w:val="Normal (Web)"/>
    <w:basedOn w:val="Normal"/>
    <w:uiPriority w:val="99"/>
    <w:unhideWhenUsed/>
    <w:rsid w:val="00A559D3"/>
    <w:pPr>
      <w:tabs>
        <w:tab w:val="clear" w:pos="900"/>
        <w:tab w:val="clear" w:pos="5103"/>
      </w:tabs>
      <w:spacing w:before="100" w:beforeAutospacing="1" w:after="100" w:afterAutospacing="1"/>
    </w:pPr>
    <w:rPr>
      <w:sz w:val="24"/>
    </w:rPr>
  </w:style>
  <w:style w:type="character" w:styleId="Betoning">
    <w:name w:val="Emphasis"/>
    <w:basedOn w:val="Standardstycketeckensnitt"/>
    <w:uiPriority w:val="20"/>
    <w:qFormat/>
    <w:rsid w:val="00BF624B"/>
    <w:rPr>
      <w:i/>
      <w:iCs/>
    </w:rPr>
  </w:style>
  <w:style w:type="character" w:styleId="Kommentarsreferens">
    <w:name w:val="annotation reference"/>
    <w:basedOn w:val="Standardstycketeckensnitt"/>
    <w:uiPriority w:val="99"/>
    <w:semiHidden/>
    <w:unhideWhenUsed/>
    <w:rsid w:val="00A77A38"/>
    <w:rPr>
      <w:sz w:val="16"/>
      <w:szCs w:val="16"/>
    </w:rPr>
  </w:style>
  <w:style w:type="paragraph" w:styleId="Kommentarer">
    <w:name w:val="annotation text"/>
    <w:basedOn w:val="Normal"/>
    <w:link w:val="KommentarerChar"/>
    <w:uiPriority w:val="99"/>
    <w:semiHidden/>
    <w:unhideWhenUsed/>
    <w:rsid w:val="00A77A38"/>
    <w:rPr>
      <w:sz w:val="20"/>
      <w:szCs w:val="20"/>
    </w:rPr>
  </w:style>
  <w:style w:type="character" w:customStyle="1" w:styleId="KommentarerChar">
    <w:name w:val="Kommentarer Char"/>
    <w:basedOn w:val="Standardstycketeckensnitt"/>
    <w:link w:val="Kommentarer"/>
    <w:uiPriority w:val="99"/>
    <w:semiHidden/>
    <w:rsid w:val="00A77A38"/>
  </w:style>
  <w:style w:type="paragraph" w:styleId="Kommentarsmne">
    <w:name w:val="annotation subject"/>
    <w:basedOn w:val="Kommentarer"/>
    <w:next w:val="Kommentarer"/>
    <w:link w:val="KommentarsmneChar"/>
    <w:uiPriority w:val="99"/>
    <w:semiHidden/>
    <w:unhideWhenUsed/>
    <w:rsid w:val="00A77A38"/>
    <w:rPr>
      <w:b/>
      <w:bCs/>
    </w:rPr>
  </w:style>
  <w:style w:type="character" w:customStyle="1" w:styleId="KommentarsmneChar">
    <w:name w:val="Kommentarsämne Char"/>
    <w:basedOn w:val="KommentarerChar"/>
    <w:link w:val="Kommentarsmne"/>
    <w:uiPriority w:val="99"/>
    <w:semiHidden/>
    <w:rsid w:val="00A77A38"/>
    <w:rPr>
      <w:b/>
      <w:bCs/>
    </w:rPr>
  </w:style>
  <w:style w:type="character" w:customStyle="1" w:styleId="Rubrik4Char">
    <w:name w:val="Rubrik 4 Char"/>
    <w:basedOn w:val="Standardstycketeckensnitt"/>
    <w:link w:val="Rubrik4"/>
    <w:uiPriority w:val="9"/>
    <w:rsid w:val="00A23091"/>
    <w:rPr>
      <w:rFonts w:asciiTheme="majorHAnsi" w:eastAsiaTheme="majorEastAsia" w:hAnsiTheme="majorHAnsi" w:cstheme="majorBidi"/>
      <w:i/>
      <w:iCs/>
      <w:color w:val="365F91" w:themeColor="accent1" w:themeShade="BF"/>
      <w:sz w:val="22"/>
      <w:szCs w:val="24"/>
    </w:rPr>
  </w:style>
  <w:style w:type="paragraph" w:customStyle="1" w:styleId="paragraph">
    <w:name w:val="paragraph"/>
    <w:basedOn w:val="Normal"/>
    <w:rsid w:val="00CE4433"/>
    <w:pPr>
      <w:tabs>
        <w:tab w:val="clear" w:pos="900"/>
        <w:tab w:val="clear" w:pos="5103"/>
      </w:tabs>
      <w:spacing w:before="100" w:beforeAutospacing="1" w:after="100" w:afterAutospacing="1"/>
    </w:pPr>
    <w:rPr>
      <w:sz w:val="24"/>
    </w:rPr>
  </w:style>
  <w:style w:type="character" w:customStyle="1" w:styleId="normaltextrun">
    <w:name w:val="normaltextrun"/>
    <w:basedOn w:val="Standardstycketeckensnitt"/>
    <w:rsid w:val="00CE4433"/>
  </w:style>
  <w:style w:type="character" w:customStyle="1" w:styleId="eop">
    <w:name w:val="eop"/>
    <w:basedOn w:val="Standardstycketeckensnitt"/>
    <w:rsid w:val="00CE4433"/>
  </w:style>
  <w:style w:type="character" w:customStyle="1" w:styleId="spellingerror">
    <w:name w:val="spellingerror"/>
    <w:basedOn w:val="Standardstycketeckensnitt"/>
    <w:rsid w:val="00CE4433"/>
  </w:style>
  <w:style w:type="character" w:styleId="Olstomnmnande">
    <w:name w:val="Unresolved Mention"/>
    <w:basedOn w:val="Standardstycketeckensnitt"/>
    <w:uiPriority w:val="99"/>
    <w:semiHidden/>
    <w:unhideWhenUsed/>
    <w:rsid w:val="002E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25711">
      <w:bodyDiv w:val="1"/>
      <w:marLeft w:val="0"/>
      <w:marRight w:val="0"/>
      <w:marTop w:val="0"/>
      <w:marBottom w:val="0"/>
      <w:divBdr>
        <w:top w:val="none" w:sz="0" w:space="0" w:color="auto"/>
        <w:left w:val="none" w:sz="0" w:space="0" w:color="auto"/>
        <w:bottom w:val="none" w:sz="0" w:space="0" w:color="auto"/>
        <w:right w:val="none" w:sz="0" w:space="0" w:color="auto"/>
      </w:divBdr>
      <w:divsChild>
        <w:div w:id="1081565448">
          <w:marLeft w:val="0"/>
          <w:marRight w:val="0"/>
          <w:marTop w:val="0"/>
          <w:marBottom w:val="0"/>
          <w:divBdr>
            <w:top w:val="none" w:sz="0" w:space="0" w:color="auto"/>
            <w:left w:val="none" w:sz="0" w:space="0" w:color="auto"/>
            <w:bottom w:val="none" w:sz="0" w:space="0" w:color="auto"/>
            <w:right w:val="none" w:sz="0" w:space="0" w:color="auto"/>
          </w:divBdr>
          <w:divsChild>
            <w:div w:id="1445493947">
              <w:marLeft w:val="0"/>
              <w:marRight w:val="0"/>
              <w:marTop w:val="0"/>
              <w:marBottom w:val="0"/>
              <w:divBdr>
                <w:top w:val="none" w:sz="0" w:space="0" w:color="auto"/>
                <w:left w:val="none" w:sz="0" w:space="0" w:color="auto"/>
                <w:bottom w:val="none" w:sz="0" w:space="0" w:color="auto"/>
                <w:right w:val="none" w:sz="0" w:space="0" w:color="auto"/>
              </w:divBdr>
              <w:divsChild>
                <w:div w:id="37122472">
                  <w:marLeft w:val="0"/>
                  <w:marRight w:val="0"/>
                  <w:marTop w:val="0"/>
                  <w:marBottom w:val="0"/>
                  <w:divBdr>
                    <w:top w:val="none" w:sz="0" w:space="0" w:color="auto"/>
                    <w:left w:val="none" w:sz="0" w:space="0" w:color="auto"/>
                    <w:bottom w:val="none" w:sz="0" w:space="0" w:color="auto"/>
                    <w:right w:val="none" w:sz="0" w:space="0" w:color="auto"/>
                  </w:divBdr>
                  <w:divsChild>
                    <w:div w:id="2010020776">
                      <w:marLeft w:val="0"/>
                      <w:marRight w:val="0"/>
                      <w:marTop w:val="0"/>
                      <w:marBottom w:val="0"/>
                      <w:divBdr>
                        <w:top w:val="none" w:sz="0" w:space="0" w:color="auto"/>
                        <w:left w:val="none" w:sz="0" w:space="0" w:color="auto"/>
                        <w:bottom w:val="none" w:sz="0" w:space="0" w:color="auto"/>
                        <w:right w:val="none" w:sz="0" w:space="0" w:color="auto"/>
                      </w:divBdr>
                      <w:divsChild>
                        <w:div w:id="1437098464">
                          <w:marLeft w:val="0"/>
                          <w:marRight w:val="0"/>
                          <w:marTop w:val="0"/>
                          <w:marBottom w:val="0"/>
                          <w:divBdr>
                            <w:top w:val="none" w:sz="0" w:space="0" w:color="auto"/>
                            <w:left w:val="none" w:sz="0" w:space="0" w:color="auto"/>
                            <w:bottom w:val="none" w:sz="0" w:space="0" w:color="auto"/>
                            <w:right w:val="none" w:sz="0" w:space="0" w:color="auto"/>
                          </w:divBdr>
                          <w:divsChild>
                            <w:div w:id="515922849">
                              <w:marLeft w:val="0"/>
                              <w:marRight w:val="0"/>
                              <w:marTop w:val="0"/>
                              <w:marBottom w:val="0"/>
                              <w:divBdr>
                                <w:top w:val="none" w:sz="0" w:space="0" w:color="auto"/>
                                <w:left w:val="none" w:sz="0" w:space="0" w:color="auto"/>
                                <w:bottom w:val="none" w:sz="0" w:space="0" w:color="auto"/>
                                <w:right w:val="none" w:sz="0" w:space="0" w:color="auto"/>
                              </w:divBdr>
                              <w:divsChild>
                                <w:div w:id="1702976219">
                                  <w:marLeft w:val="0"/>
                                  <w:marRight w:val="0"/>
                                  <w:marTop w:val="0"/>
                                  <w:marBottom w:val="0"/>
                                  <w:divBdr>
                                    <w:top w:val="none" w:sz="0" w:space="0" w:color="auto"/>
                                    <w:left w:val="none" w:sz="0" w:space="0" w:color="auto"/>
                                    <w:bottom w:val="none" w:sz="0" w:space="0" w:color="auto"/>
                                    <w:right w:val="none" w:sz="0" w:space="0" w:color="auto"/>
                                  </w:divBdr>
                                  <w:divsChild>
                                    <w:div w:id="917325348">
                                      <w:marLeft w:val="0"/>
                                      <w:marRight w:val="0"/>
                                      <w:marTop w:val="0"/>
                                      <w:marBottom w:val="0"/>
                                      <w:divBdr>
                                        <w:top w:val="none" w:sz="0" w:space="0" w:color="auto"/>
                                        <w:left w:val="none" w:sz="0" w:space="0" w:color="auto"/>
                                        <w:bottom w:val="none" w:sz="0" w:space="0" w:color="auto"/>
                                        <w:right w:val="none" w:sz="0" w:space="0" w:color="auto"/>
                                      </w:divBdr>
                                      <w:divsChild>
                                        <w:div w:id="1305740460">
                                          <w:marLeft w:val="0"/>
                                          <w:marRight w:val="0"/>
                                          <w:marTop w:val="0"/>
                                          <w:marBottom w:val="0"/>
                                          <w:divBdr>
                                            <w:top w:val="none" w:sz="0" w:space="0" w:color="auto"/>
                                            <w:left w:val="none" w:sz="0" w:space="0" w:color="auto"/>
                                            <w:bottom w:val="none" w:sz="0" w:space="0" w:color="auto"/>
                                            <w:right w:val="none" w:sz="0" w:space="0" w:color="auto"/>
                                          </w:divBdr>
                                          <w:divsChild>
                                            <w:div w:id="8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608933">
      <w:bodyDiv w:val="1"/>
      <w:marLeft w:val="0"/>
      <w:marRight w:val="0"/>
      <w:marTop w:val="0"/>
      <w:marBottom w:val="0"/>
      <w:divBdr>
        <w:top w:val="none" w:sz="0" w:space="0" w:color="auto"/>
        <w:left w:val="none" w:sz="0" w:space="0" w:color="auto"/>
        <w:bottom w:val="none" w:sz="0" w:space="0" w:color="auto"/>
        <w:right w:val="none" w:sz="0" w:space="0" w:color="auto"/>
      </w:divBdr>
      <w:divsChild>
        <w:div w:id="1032150513">
          <w:marLeft w:val="0"/>
          <w:marRight w:val="0"/>
          <w:marTop w:val="0"/>
          <w:marBottom w:val="0"/>
          <w:divBdr>
            <w:top w:val="none" w:sz="0" w:space="0" w:color="auto"/>
            <w:left w:val="none" w:sz="0" w:space="0" w:color="auto"/>
            <w:bottom w:val="none" w:sz="0" w:space="0" w:color="auto"/>
            <w:right w:val="none" w:sz="0" w:space="0" w:color="auto"/>
          </w:divBdr>
          <w:divsChild>
            <w:div w:id="130636351">
              <w:marLeft w:val="0"/>
              <w:marRight w:val="0"/>
              <w:marTop w:val="0"/>
              <w:marBottom w:val="0"/>
              <w:divBdr>
                <w:top w:val="none" w:sz="0" w:space="0" w:color="auto"/>
                <w:left w:val="none" w:sz="0" w:space="0" w:color="auto"/>
                <w:bottom w:val="none" w:sz="0" w:space="0" w:color="auto"/>
                <w:right w:val="none" w:sz="0" w:space="0" w:color="auto"/>
              </w:divBdr>
              <w:divsChild>
                <w:div w:id="2094740721">
                  <w:marLeft w:val="0"/>
                  <w:marRight w:val="0"/>
                  <w:marTop w:val="0"/>
                  <w:marBottom w:val="0"/>
                  <w:divBdr>
                    <w:top w:val="none" w:sz="0" w:space="0" w:color="auto"/>
                    <w:left w:val="none" w:sz="0" w:space="0" w:color="auto"/>
                    <w:bottom w:val="none" w:sz="0" w:space="0" w:color="auto"/>
                    <w:right w:val="none" w:sz="0" w:space="0" w:color="auto"/>
                  </w:divBdr>
                  <w:divsChild>
                    <w:div w:id="554202577">
                      <w:marLeft w:val="0"/>
                      <w:marRight w:val="0"/>
                      <w:marTop w:val="0"/>
                      <w:marBottom w:val="0"/>
                      <w:divBdr>
                        <w:top w:val="none" w:sz="0" w:space="0" w:color="auto"/>
                        <w:left w:val="none" w:sz="0" w:space="0" w:color="auto"/>
                        <w:bottom w:val="none" w:sz="0" w:space="0" w:color="auto"/>
                        <w:right w:val="none" w:sz="0" w:space="0" w:color="auto"/>
                      </w:divBdr>
                      <w:divsChild>
                        <w:div w:id="1135568037">
                          <w:marLeft w:val="0"/>
                          <w:marRight w:val="0"/>
                          <w:marTop w:val="0"/>
                          <w:marBottom w:val="0"/>
                          <w:divBdr>
                            <w:top w:val="none" w:sz="0" w:space="0" w:color="auto"/>
                            <w:left w:val="none" w:sz="0" w:space="0" w:color="auto"/>
                            <w:bottom w:val="none" w:sz="0" w:space="0" w:color="auto"/>
                            <w:right w:val="none" w:sz="0" w:space="0" w:color="auto"/>
                          </w:divBdr>
                          <w:divsChild>
                            <w:div w:id="1263027677">
                              <w:marLeft w:val="0"/>
                              <w:marRight w:val="0"/>
                              <w:marTop w:val="0"/>
                              <w:marBottom w:val="0"/>
                              <w:divBdr>
                                <w:top w:val="none" w:sz="0" w:space="0" w:color="auto"/>
                                <w:left w:val="none" w:sz="0" w:space="0" w:color="auto"/>
                                <w:bottom w:val="none" w:sz="0" w:space="0" w:color="auto"/>
                                <w:right w:val="none" w:sz="0" w:space="0" w:color="auto"/>
                              </w:divBdr>
                              <w:divsChild>
                                <w:div w:id="1383479675">
                                  <w:marLeft w:val="0"/>
                                  <w:marRight w:val="0"/>
                                  <w:marTop w:val="0"/>
                                  <w:marBottom w:val="0"/>
                                  <w:divBdr>
                                    <w:top w:val="none" w:sz="0" w:space="0" w:color="auto"/>
                                    <w:left w:val="none" w:sz="0" w:space="0" w:color="auto"/>
                                    <w:bottom w:val="none" w:sz="0" w:space="0" w:color="auto"/>
                                    <w:right w:val="none" w:sz="0" w:space="0" w:color="auto"/>
                                  </w:divBdr>
                                  <w:divsChild>
                                    <w:div w:id="1179811617">
                                      <w:marLeft w:val="0"/>
                                      <w:marRight w:val="0"/>
                                      <w:marTop w:val="0"/>
                                      <w:marBottom w:val="0"/>
                                      <w:divBdr>
                                        <w:top w:val="none" w:sz="0" w:space="0" w:color="auto"/>
                                        <w:left w:val="none" w:sz="0" w:space="0" w:color="auto"/>
                                        <w:bottom w:val="none" w:sz="0" w:space="0" w:color="auto"/>
                                        <w:right w:val="none" w:sz="0" w:space="0" w:color="auto"/>
                                      </w:divBdr>
                                      <w:divsChild>
                                        <w:div w:id="168181830">
                                          <w:marLeft w:val="0"/>
                                          <w:marRight w:val="0"/>
                                          <w:marTop w:val="0"/>
                                          <w:marBottom w:val="0"/>
                                          <w:divBdr>
                                            <w:top w:val="none" w:sz="0" w:space="0" w:color="auto"/>
                                            <w:left w:val="none" w:sz="0" w:space="0" w:color="auto"/>
                                            <w:bottom w:val="none" w:sz="0" w:space="0" w:color="auto"/>
                                            <w:right w:val="none" w:sz="0" w:space="0" w:color="auto"/>
                                          </w:divBdr>
                                          <w:divsChild>
                                            <w:div w:id="16419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586612">
      <w:bodyDiv w:val="1"/>
      <w:marLeft w:val="0"/>
      <w:marRight w:val="0"/>
      <w:marTop w:val="0"/>
      <w:marBottom w:val="0"/>
      <w:divBdr>
        <w:top w:val="none" w:sz="0" w:space="0" w:color="auto"/>
        <w:left w:val="none" w:sz="0" w:space="0" w:color="auto"/>
        <w:bottom w:val="none" w:sz="0" w:space="0" w:color="auto"/>
        <w:right w:val="none" w:sz="0" w:space="0" w:color="auto"/>
      </w:divBdr>
    </w:div>
    <w:div w:id="610818649">
      <w:bodyDiv w:val="1"/>
      <w:marLeft w:val="0"/>
      <w:marRight w:val="0"/>
      <w:marTop w:val="0"/>
      <w:marBottom w:val="0"/>
      <w:divBdr>
        <w:top w:val="none" w:sz="0" w:space="0" w:color="auto"/>
        <w:left w:val="none" w:sz="0" w:space="0" w:color="auto"/>
        <w:bottom w:val="none" w:sz="0" w:space="0" w:color="auto"/>
        <w:right w:val="none" w:sz="0" w:space="0" w:color="auto"/>
      </w:divBdr>
    </w:div>
    <w:div w:id="686906903">
      <w:bodyDiv w:val="1"/>
      <w:marLeft w:val="0"/>
      <w:marRight w:val="0"/>
      <w:marTop w:val="0"/>
      <w:marBottom w:val="0"/>
      <w:divBdr>
        <w:top w:val="none" w:sz="0" w:space="0" w:color="auto"/>
        <w:left w:val="none" w:sz="0" w:space="0" w:color="auto"/>
        <w:bottom w:val="none" w:sz="0" w:space="0" w:color="auto"/>
        <w:right w:val="none" w:sz="0" w:space="0" w:color="auto"/>
      </w:divBdr>
    </w:div>
    <w:div w:id="1221794906">
      <w:bodyDiv w:val="1"/>
      <w:marLeft w:val="0"/>
      <w:marRight w:val="0"/>
      <w:marTop w:val="0"/>
      <w:marBottom w:val="0"/>
      <w:divBdr>
        <w:top w:val="none" w:sz="0" w:space="0" w:color="auto"/>
        <w:left w:val="none" w:sz="0" w:space="0" w:color="auto"/>
        <w:bottom w:val="none" w:sz="0" w:space="0" w:color="auto"/>
        <w:right w:val="none" w:sz="0" w:space="0" w:color="auto"/>
      </w:divBdr>
      <w:divsChild>
        <w:div w:id="17507663">
          <w:marLeft w:val="0"/>
          <w:marRight w:val="0"/>
          <w:marTop w:val="0"/>
          <w:marBottom w:val="0"/>
          <w:divBdr>
            <w:top w:val="none" w:sz="0" w:space="0" w:color="auto"/>
            <w:left w:val="none" w:sz="0" w:space="0" w:color="auto"/>
            <w:bottom w:val="none" w:sz="0" w:space="0" w:color="auto"/>
            <w:right w:val="none" w:sz="0" w:space="0" w:color="auto"/>
          </w:divBdr>
        </w:div>
        <w:div w:id="215236909">
          <w:marLeft w:val="0"/>
          <w:marRight w:val="0"/>
          <w:marTop w:val="0"/>
          <w:marBottom w:val="0"/>
          <w:divBdr>
            <w:top w:val="none" w:sz="0" w:space="0" w:color="auto"/>
            <w:left w:val="none" w:sz="0" w:space="0" w:color="auto"/>
            <w:bottom w:val="none" w:sz="0" w:space="0" w:color="auto"/>
            <w:right w:val="none" w:sz="0" w:space="0" w:color="auto"/>
          </w:divBdr>
        </w:div>
      </w:divsChild>
    </w:div>
    <w:div w:id="1931426631">
      <w:bodyDiv w:val="1"/>
      <w:marLeft w:val="0"/>
      <w:marRight w:val="0"/>
      <w:marTop w:val="0"/>
      <w:marBottom w:val="0"/>
      <w:divBdr>
        <w:top w:val="none" w:sz="0" w:space="0" w:color="auto"/>
        <w:left w:val="none" w:sz="0" w:space="0" w:color="auto"/>
        <w:bottom w:val="none" w:sz="0" w:space="0" w:color="auto"/>
        <w:right w:val="none" w:sz="0" w:space="0" w:color="auto"/>
      </w:divBdr>
    </w:div>
    <w:div w:id="2000032602">
      <w:bodyDiv w:val="1"/>
      <w:marLeft w:val="0"/>
      <w:marRight w:val="0"/>
      <w:marTop w:val="0"/>
      <w:marBottom w:val="0"/>
      <w:divBdr>
        <w:top w:val="none" w:sz="0" w:space="0" w:color="auto"/>
        <w:left w:val="none" w:sz="0" w:space="0" w:color="auto"/>
        <w:bottom w:val="none" w:sz="0" w:space="0" w:color="auto"/>
        <w:right w:val="none" w:sz="0" w:space="0" w:color="auto"/>
      </w:divBdr>
    </w:div>
    <w:div w:id="201198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dochinsats.se/depression-och-aangestsyndrom/kartlaeggning-och-utredning/strukturerad-klinisk-bedoemning-av-suicidris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dochinsats.se/depression-och-aangestsyndrom/kartlaeggning-och-utredning/strukturerad-klinisk-bedoemning-av-suicidri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bj01\AppData\Local\Microsoft\Windows\INetCache\Content.MSO\9E4F5A97.tm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A821B31B3408449744612B7AAEEAAD" ma:contentTypeVersion="4" ma:contentTypeDescription="Skapa ett nytt dokument." ma:contentTypeScope="" ma:versionID="c7339c3b2de2ca9902f79247002f4ed6">
  <xsd:schema xmlns:xsd="http://www.w3.org/2001/XMLSchema" xmlns:xs="http://www.w3.org/2001/XMLSchema" xmlns:p="http://schemas.microsoft.com/office/2006/metadata/properties" xmlns:ns2="26ba98ca-1ca3-40af-b406-1f246eb57d06" targetNamespace="http://schemas.microsoft.com/office/2006/metadata/properties" ma:root="true" ma:fieldsID="58a67a5a3803c58c8d26bfb5fe176f9d" ns2:_="">
    <xsd:import namespace="26ba98ca-1ca3-40af-b406-1f246eb57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a98ca-1ca3-40af-b406-1f246eb57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64E4EB-61F1-4D74-ABE0-1DDAE266F29C}">
  <ds:schemaRefs>
    <ds:schemaRef ds:uri="http://schemas.microsoft.com/sharepoint/v3/contenttype/forms"/>
  </ds:schemaRefs>
</ds:datastoreItem>
</file>

<file path=customXml/itemProps2.xml><?xml version="1.0" encoding="utf-8"?>
<ds:datastoreItem xmlns:ds="http://schemas.openxmlformats.org/officeDocument/2006/customXml" ds:itemID="{DA44739A-940F-434B-B3F6-DDD7F4A5E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a98ca-1ca3-40af-b406-1f246eb57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28386-C8C3-477D-9472-615A8A1C77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ba98ca-1ca3-40af-b406-1f246eb57d06"/>
    <ds:schemaRef ds:uri="http://www.w3.org/XML/1998/namespace"/>
    <ds:schemaRef ds:uri="http://purl.org/dc/dcmitype/"/>
  </ds:schemaRefs>
</ds:datastoreItem>
</file>

<file path=customXml/itemProps4.xml><?xml version="1.0" encoding="utf-8"?>
<ds:datastoreItem xmlns:ds="http://schemas.openxmlformats.org/officeDocument/2006/customXml" ds:itemID="{F7104560-E911-4548-BB22-FA266C9EFBEE}">
  <ds:schemaRefs>
    <ds:schemaRef ds:uri="http://schemas.openxmlformats.org/officeDocument/2006/bibliography"/>
  </ds:schemaRefs>
</ds:datastoreItem>
</file>

<file path=docMetadata/LabelInfo.xml><?xml version="1.0" encoding="utf-8"?>
<clbl:labelList xmlns:clbl="http://schemas.microsoft.com/office/2020/mipLabelMetadata">
  <clbl:label id="{17425086-7bc0-41da-b8f2-2b55922da141}" enabled="1" method="Privileged" siteId="{7248f3de-88b5-4834-9b69-d3877b8b0b91}" removed="0"/>
</clbl:labelList>
</file>

<file path=docProps/app.xml><?xml version="1.0" encoding="utf-8"?>
<Properties xmlns="http://schemas.openxmlformats.org/officeDocument/2006/extended-properties" xmlns:vt="http://schemas.openxmlformats.org/officeDocument/2006/docPropsVTypes">
  <Template>9E4F5A97.tmp</Template>
  <TotalTime>3</TotalTime>
  <Pages>6</Pages>
  <Words>1026</Words>
  <Characters>7820</Characters>
  <Application>Microsoft Office Word</Application>
  <DocSecurity>0</DocSecurity>
  <Lines>65</Lines>
  <Paragraphs>17</Paragraphs>
  <ScaleCrop>false</ScaleCrop>
  <Company>Falkenbergs Kommun</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Lokalt styrdokument Falkenbergs kommun</dc:title>
  <dc:subject/>
  <dc:creator>Eva Bjäräng</dc:creator>
  <cp:keywords>Strategi, Policy, Program, Riktlinje, Plan, Anvisning</cp:keywords>
  <dc:description>Reviderad 2017-09-07</dc:description>
  <cp:lastModifiedBy>Lina Santesson</cp:lastModifiedBy>
  <cp:revision>6</cp:revision>
  <cp:lastPrinted>2021-12-22T09:12:00Z</cp:lastPrinted>
  <dcterms:created xsi:type="dcterms:W3CDTF">2025-04-28T14:25:00Z</dcterms:created>
  <dcterms:modified xsi:type="dcterms:W3CDTF">2025-04-28T14:27:00Z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0x010100FCA821B31B3408449744612B7AAEEAAD</vt:lpwstr>
  </property>
  <property fmtid="{D5CDD505-2E9C-101B-9397-08002B2CF9AE}" pid="3" name="ClassificationContentMarkingFooterShapeIds">
    <vt:lpwstr>3b1a31e,2339f5cd,4c674157</vt:lpwstr>
  </property>
  <property fmtid="{D5CDD505-2E9C-101B-9397-08002B2CF9AE}" pid="4" name="ClassificationContentMarkingFooterFontProps">
    <vt:lpwstr>#000000,10,Calibri</vt:lpwstr>
  </property>
  <property fmtid="{D5CDD505-2E9C-101B-9397-08002B2CF9AE}" pid="5" name="ClassificationContentMarkingFooterText">
    <vt:lpwstr>Känslighet: Allmän</vt:lpwstr>
  </property>
</Properties>
</file>