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3C22F" w14:textId="77777777" w:rsidR="004C695F" w:rsidRPr="00BA6EF1" w:rsidRDefault="004C695F">
      <w:pPr>
        <w:rPr>
          <w:rFonts w:ascii="Arial" w:hAnsi="Arial" w:cs="Arial"/>
        </w:rPr>
      </w:pPr>
    </w:p>
    <w:p w14:paraId="7B4D86D9" w14:textId="77777777" w:rsidR="000B5340" w:rsidRPr="00BA6EF1" w:rsidRDefault="0036540D" w:rsidP="004C695F">
      <w:pPr>
        <w:jc w:val="center"/>
        <w:rPr>
          <w:rFonts w:ascii="Arial" w:hAnsi="Arial" w:cs="Arial"/>
          <w:sz w:val="24"/>
          <w:szCs w:val="24"/>
        </w:rPr>
      </w:pPr>
      <w:r w:rsidRPr="00BA6EF1">
        <w:rPr>
          <w:rFonts w:ascii="Arial" w:hAnsi="Arial" w:cs="Arial"/>
          <w:sz w:val="24"/>
          <w:szCs w:val="24"/>
        </w:rPr>
        <w:t>Utprovningsprotokoll</w:t>
      </w:r>
      <w:r w:rsidR="004C695F" w:rsidRPr="00BA6EF1">
        <w:rPr>
          <w:rFonts w:ascii="Arial" w:hAnsi="Arial" w:cs="Arial"/>
          <w:sz w:val="24"/>
          <w:szCs w:val="24"/>
        </w:rPr>
        <w:t xml:space="preserve"> Vridplatta/Överflyttningsplattform</w:t>
      </w:r>
    </w:p>
    <w:p w14:paraId="683B23BF" w14:textId="77777777" w:rsidR="0036540D" w:rsidRPr="00BA6EF1" w:rsidRDefault="0036540D" w:rsidP="0036540D">
      <w:pPr>
        <w:pStyle w:val="Sidhuvud"/>
        <w:tabs>
          <w:tab w:val="clear" w:pos="9072"/>
          <w:tab w:val="left" w:pos="567"/>
          <w:tab w:val="left" w:pos="4536"/>
          <w:tab w:val="left" w:pos="5954"/>
          <w:tab w:val="right" w:leader="dot" w:pos="10080"/>
        </w:tabs>
        <w:ind w:right="-337"/>
        <w:rPr>
          <w:rFonts w:cs="Arial"/>
          <w:b/>
          <w:sz w:val="20"/>
        </w:rPr>
      </w:pPr>
      <w:r w:rsidRPr="00BA6EF1">
        <w:rPr>
          <w:rFonts w:cs="Arial"/>
          <w:b/>
          <w:sz w:val="20"/>
        </w:rPr>
        <w:tab/>
      </w:r>
      <w:r w:rsidRPr="00BA6EF1">
        <w:rPr>
          <w:rFonts w:cs="Arial"/>
          <w:b/>
          <w:sz w:val="20"/>
        </w:rPr>
        <w:tab/>
      </w:r>
    </w:p>
    <w:p w14:paraId="3FD74C66" w14:textId="77777777" w:rsidR="00BA6EF1" w:rsidRDefault="0036540D">
      <w:pPr>
        <w:rPr>
          <w:rFonts w:ascii="Arial" w:hAnsi="Arial" w:cs="Arial"/>
        </w:rPr>
      </w:pPr>
      <w:r w:rsidRPr="00BA6EF1">
        <w:rPr>
          <w:rFonts w:ascii="Arial" w:hAnsi="Arial" w:cs="Arial"/>
        </w:rPr>
        <w:t>Hjälpmedlet utprov</w:t>
      </w:r>
      <w:r w:rsidR="00835405">
        <w:rPr>
          <w:rFonts w:ascii="Arial" w:hAnsi="Arial" w:cs="Arial"/>
        </w:rPr>
        <w:t xml:space="preserve">at till: </w:t>
      </w:r>
      <w:r w:rsidR="00594DE9">
        <w:rPr>
          <w:rFonts w:ascii="Arial" w:hAnsi="Arial" w:cs="Arial"/>
        </w:rPr>
        <w:t xml:space="preserve"> </w:t>
      </w:r>
      <w:r w:rsidR="00594DE9">
        <w:rPr>
          <w:rFonts w:ascii="Arial" w:hAnsi="Arial" w:cs="Arial"/>
        </w:rPr>
        <w:tab/>
      </w:r>
      <w:r w:rsidR="00594DE9">
        <w:rPr>
          <w:rFonts w:ascii="Arial" w:hAnsi="Arial" w:cs="Arial"/>
        </w:rPr>
        <w:tab/>
      </w:r>
      <w:r w:rsidR="00AA3033">
        <w:rPr>
          <w:rFonts w:ascii="Arial" w:hAnsi="Arial" w:cs="Arial"/>
        </w:rPr>
        <w:tab/>
      </w:r>
      <w:r w:rsidRPr="00BA6EF1">
        <w:rPr>
          <w:rFonts w:ascii="Arial" w:hAnsi="Arial" w:cs="Arial"/>
        </w:rPr>
        <w:t>Per</w:t>
      </w:r>
      <w:r w:rsidR="00BA6EF1">
        <w:rPr>
          <w:rFonts w:ascii="Arial" w:hAnsi="Arial" w:cs="Arial"/>
        </w:rPr>
        <w:t>sonnummer:</w:t>
      </w:r>
      <w:r w:rsidR="00835405">
        <w:rPr>
          <w:rFonts w:ascii="Arial" w:hAnsi="Arial" w:cs="Arial"/>
        </w:rPr>
        <w:t xml:space="preserve"> </w:t>
      </w:r>
    </w:p>
    <w:p w14:paraId="419AC21E" w14:textId="77777777" w:rsidR="0036540D" w:rsidRPr="00BA6EF1" w:rsidRDefault="0036540D">
      <w:pPr>
        <w:rPr>
          <w:rFonts w:ascii="Arial" w:hAnsi="Arial" w:cs="Arial"/>
        </w:rPr>
      </w:pPr>
      <w:r w:rsidRPr="00BA6EF1">
        <w:rPr>
          <w:rFonts w:ascii="Arial" w:hAnsi="Arial" w:cs="Arial"/>
        </w:rPr>
        <w:t>Förskrivet av:____</w:t>
      </w:r>
      <w:r w:rsidR="00BA6EF1">
        <w:rPr>
          <w:rFonts w:ascii="Arial" w:hAnsi="Arial" w:cs="Arial"/>
        </w:rPr>
        <w:t>____________________________</w:t>
      </w:r>
      <w:r w:rsidRPr="00BA6EF1">
        <w:rPr>
          <w:rFonts w:ascii="Arial" w:hAnsi="Arial" w:cs="Arial"/>
        </w:rPr>
        <w:t xml:space="preserve"> Telefonnummer:</w:t>
      </w:r>
      <w:r w:rsidR="00AE3CC0" w:rsidRPr="00BA6EF1">
        <w:rPr>
          <w:rFonts w:ascii="Arial" w:hAnsi="Arial" w:cs="Arial"/>
        </w:rPr>
        <w:t>________________</w:t>
      </w:r>
      <w:r w:rsidR="00BA6EF1">
        <w:rPr>
          <w:rFonts w:ascii="Arial" w:hAnsi="Arial" w:cs="Arial"/>
        </w:rPr>
        <w:t>_</w:t>
      </w:r>
    </w:p>
    <w:p w14:paraId="6915C34D" w14:textId="77777777" w:rsidR="0036540D" w:rsidRDefault="0036540D">
      <w:pPr>
        <w:rPr>
          <w:rFonts w:ascii="Arial" w:hAnsi="Arial" w:cs="Arial"/>
        </w:rPr>
      </w:pPr>
      <w:r w:rsidRPr="00BA6EF1">
        <w:rPr>
          <w:rFonts w:ascii="Arial" w:hAnsi="Arial" w:cs="Arial"/>
        </w:rPr>
        <w:t>Datum:______________________________</w:t>
      </w:r>
    </w:p>
    <w:p w14:paraId="02F248FA" w14:textId="77777777" w:rsidR="0036540D" w:rsidRPr="00BA6EF1" w:rsidRDefault="00FC1BCF">
      <w:pPr>
        <w:rPr>
          <w:rFonts w:ascii="Arial" w:hAnsi="Arial" w:cs="Arial"/>
        </w:rPr>
      </w:pPr>
      <w:r>
        <w:rPr>
          <w:rFonts w:ascii="Franklin Gothic Book" w:hAnsi="Franklin Gothic Book"/>
          <w:noProof/>
          <w:color w:val="0000FF"/>
          <w:sz w:val="21"/>
          <w:szCs w:val="21"/>
          <w:lang w:eastAsia="sv-SE"/>
        </w:rPr>
        <w:drawing>
          <wp:anchor distT="0" distB="0" distL="114300" distR="114300" simplePos="0" relativeHeight="251658240" behindDoc="1" locked="0" layoutInCell="1" allowOverlap="1" wp14:anchorId="126C99D6" wp14:editId="6B566142">
            <wp:simplePos x="0" y="0"/>
            <wp:positionH relativeFrom="column">
              <wp:posOffset>3016885</wp:posOffset>
            </wp:positionH>
            <wp:positionV relativeFrom="paragraph">
              <wp:posOffset>191135</wp:posOffset>
            </wp:positionV>
            <wp:extent cx="1043940" cy="1043940"/>
            <wp:effectExtent l="0" t="0" r="3810" b="3810"/>
            <wp:wrapTight wrapText="bothSides">
              <wp:wrapPolygon edited="0">
                <wp:start x="0" y="0"/>
                <wp:lineTo x="0" y="21285"/>
                <wp:lineTo x="21285" y="21285"/>
                <wp:lineTo x="21285" y="0"/>
                <wp:lineTo x="0" y="0"/>
              </wp:wrapPolygon>
            </wp:wrapTight>
            <wp:docPr id="3" name="Bild 4" descr="För brukaren utgör Molift Raiser en trygg och bekväm uppresning. Underbensstödets polstring förbättrar stabiliteten och handtaget ger optimala greppmöjligheter. Dessa egenskaper möjliggör att brukaren kan känna sig trygg genom hela förflyttningen.">
              <a:hlinkClick xmlns:a="http://schemas.openxmlformats.org/drawingml/2006/main" r:id="rId7" tooltip="&quot;För brukaren utgör Molift Raiser en trygg och bekväm uppresning. Underbensstödets polstring förbättrar stabiliteten och handtaget ger optimala greppmöjligheter. Dessa egenskaper möjliggör att brukaren kan känna sig trygg genom hela förflyttn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ör brukaren utgör Molift Raiser en trygg och bekväm uppresning. Underbensstödets polstring förbättrar stabiliteten och handtaget ger optimala greppmöjligheter. Dessa egenskaper möjliggör att brukaren kan känna sig trygg genom hela förflyttningen.">
                      <a:hlinkClick r:id="rId7" tooltip="&quot;För brukaren utgör Molift Raiser en trygg och bekväm uppresning. Underbensstödets polstring förbättrar stabiliteten och handtaget ger optimala greppmöjligheter. Dessa egenskaper möjliggör att brukaren kan känna sig trygg genom hela förflyttningen.&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A">
        <w:rPr>
          <w:rFonts w:ascii="Franklin Gothic Book" w:hAnsi="Franklin Gothic Book"/>
          <w:noProof/>
          <w:color w:val="0000FF"/>
          <w:sz w:val="21"/>
          <w:szCs w:val="21"/>
          <w:lang w:eastAsia="sv-SE"/>
        </w:rPr>
        <w:drawing>
          <wp:anchor distT="0" distB="0" distL="114300" distR="114300" simplePos="0" relativeHeight="251659264" behindDoc="1" locked="0" layoutInCell="1" allowOverlap="1" wp14:anchorId="6BDE1BDB" wp14:editId="42DF9C91">
            <wp:simplePos x="0" y="0"/>
            <wp:positionH relativeFrom="column">
              <wp:posOffset>410845</wp:posOffset>
            </wp:positionH>
            <wp:positionV relativeFrom="paragraph">
              <wp:posOffset>153035</wp:posOffset>
            </wp:positionV>
            <wp:extent cx="1028700" cy="1028700"/>
            <wp:effectExtent l="0" t="0" r="0" b="0"/>
            <wp:wrapTight wrapText="bothSides">
              <wp:wrapPolygon edited="0">
                <wp:start x="0" y="0"/>
                <wp:lineTo x="0" y="21200"/>
                <wp:lineTo x="21200" y="21200"/>
                <wp:lineTo x="21200" y="0"/>
                <wp:lineTo x="0" y="0"/>
              </wp:wrapPolygon>
            </wp:wrapTight>
            <wp:docPr id="1" name="Bild 2" descr="Design, funktion och säkerhet är oerhört viktigt för oss och det presenteras här i form av ett sitt-till-ståstöd. Den skandinaviska designen ger dig maximal komfort och ett elegantare utseende.">
              <a:hlinkClick xmlns:a="http://schemas.openxmlformats.org/drawingml/2006/main" r:id="rId9" tooltip="&quot;Design, funktion och säkerhet är oerhört viktigt för oss och det presenteras här i form av ett sitt-till-ståstöd. Den skandinaviska designen ger dig maximal komfort och ett elegantare utsee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funktion och säkerhet är oerhört viktigt för oss och det presenteras här i form av ett sitt-till-ståstöd. Den skandinaviska designen ger dig maximal komfort och ett elegantare utseende.">
                      <a:hlinkClick r:id="rId9" tooltip="&quot;Design, funktion och säkerhet är oerhört viktigt för oss och det presenteras här i form av ett sitt-till-ståstöd. Den skandinaviska designen ger dig maximal komfort och ett elegantare utseend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656CB" w14:textId="77777777" w:rsidR="000C67EF" w:rsidRDefault="000C67EF">
      <w:pPr>
        <w:rPr>
          <w:rFonts w:ascii="Arial" w:hAnsi="Arial" w:cs="Arial"/>
          <w:sz w:val="24"/>
          <w:szCs w:val="24"/>
        </w:rPr>
      </w:pPr>
    </w:p>
    <w:p w14:paraId="569C7786" w14:textId="77777777" w:rsidR="000C67EF" w:rsidRDefault="000C67EF">
      <w:pPr>
        <w:rPr>
          <w:rFonts w:ascii="Arial" w:hAnsi="Arial" w:cs="Arial"/>
          <w:sz w:val="24"/>
          <w:szCs w:val="24"/>
        </w:rPr>
      </w:pPr>
    </w:p>
    <w:p w14:paraId="4BA22EFD" w14:textId="77777777" w:rsidR="000C67EF" w:rsidRDefault="000C67EF">
      <w:pPr>
        <w:rPr>
          <w:rFonts w:ascii="Arial" w:hAnsi="Arial" w:cs="Arial"/>
          <w:sz w:val="24"/>
          <w:szCs w:val="24"/>
        </w:rPr>
      </w:pPr>
    </w:p>
    <w:p w14:paraId="27F17B8D" w14:textId="77777777" w:rsidR="000C67EF" w:rsidRPr="000C67EF" w:rsidRDefault="0071715A" w:rsidP="0071715A">
      <w:pPr>
        <w:pStyle w:val="Liststycke"/>
        <w:rPr>
          <w:rFonts w:ascii="Arial" w:hAnsi="Arial" w:cs="Arial"/>
          <w:sz w:val="24"/>
          <w:szCs w:val="24"/>
        </w:rPr>
      </w:pPr>
      <w:r>
        <w:rPr>
          <w:rFonts w:ascii="Arial" w:hAnsi="Arial" w:cs="Arial"/>
          <w:sz w:val="24"/>
          <w:szCs w:val="24"/>
        </w:rPr>
        <w:sym w:font="Symbol" w:char="F086"/>
      </w:r>
      <w:r>
        <w:rPr>
          <w:rFonts w:ascii="Arial" w:hAnsi="Arial" w:cs="Arial"/>
          <w:sz w:val="24"/>
          <w:szCs w:val="24"/>
        </w:rPr>
        <w:t xml:space="preserve">   </w:t>
      </w:r>
      <w:r w:rsidR="000C67EF">
        <w:rPr>
          <w:rFonts w:ascii="Arial" w:hAnsi="Arial" w:cs="Arial"/>
          <w:sz w:val="24"/>
          <w:szCs w:val="24"/>
        </w:rPr>
        <w:t>Vridplatta</w:t>
      </w:r>
      <w:r w:rsidR="000C67EF">
        <w:rPr>
          <w:rFonts w:ascii="Arial" w:hAnsi="Arial" w:cs="Arial"/>
          <w:sz w:val="24"/>
          <w:szCs w:val="24"/>
        </w:rPr>
        <w:tab/>
      </w:r>
      <w:r w:rsidR="000C67EF">
        <w:rPr>
          <w:rFonts w:ascii="Arial" w:hAnsi="Arial" w:cs="Arial"/>
          <w:sz w:val="24"/>
          <w:szCs w:val="24"/>
        </w:rPr>
        <w:tab/>
      </w:r>
      <w:r w:rsidR="000C67EF">
        <w:rPr>
          <w:rFonts w:ascii="Arial" w:hAnsi="Arial" w:cs="Arial"/>
          <w:sz w:val="24"/>
          <w:szCs w:val="24"/>
        </w:rPr>
        <w:tab/>
      </w:r>
      <w:r>
        <w:rPr>
          <w:rFonts w:ascii="Arial" w:hAnsi="Arial" w:cs="Arial"/>
          <w:sz w:val="24"/>
          <w:szCs w:val="24"/>
        </w:rPr>
        <w:sym w:font="Symbol" w:char="F086"/>
      </w:r>
      <w:r>
        <w:rPr>
          <w:rFonts w:ascii="Arial" w:hAnsi="Arial" w:cs="Arial"/>
          <w:sz w:val="24"/>
          <w:szCs w:val="24"/>
        </w:rPr>
        <w:t xml:space="preserve">   Överflyttningsplattform</w:t>
      </w:r>
    </w:p>
    <w:p w14:paraId="761D8951" w14:textId="77777777" w:rsidR="0071715A" w:rsidRDefault="0071715A">
      <w:pPr>
        <w:rPr>
          <w:rFonts w:ascii="Arial" w:hAnsi="Arial" w:cs="Arial"/>
          <w:sz w:val="24"/>
          <w:szCs w:val="24"/>
        </w:rPr>
      </w:pPr>
    </w:p>
    <w:p w14:paraId="6629D1FF" w14:textId="77777777" w:rsidR="0036540D" w:rsidRDefault="0036540D">
      <w:pPr>
        <w:rPr>
          <w:rFonts w:ascii="Arial" w:hAnsi="Arial" w:cs="Arial"/>
          <w:sz w:val="24"/>
          <w:szCs w:val="24"/>
        </w:rPr>
      </w:pPr>
      <w:r w:rsidRPr="00BA6EF1">
        <w:rPr>
          <w:rFonts w:ascii="Arial" w:hAnsi="Arial" w:cs="Arial"/>
          <w:sz w:val="24"/>
          <w:szCs w:val="24"/>
        </w:rPr>
        <w:t>Modell på förskrivet hjälpmedel:________________</w:t>
      </w:r>
      <w:r w:rsidR="00BA6EF1">
        <w:rPr>
          <w:rFonts w:ascii="Arial" w:hAnsi="Arial" w:cs="Arial"/>
          <w:sz w:val="24"/>
          <w:szCs w:val="24"/>
        </w:rPr>
        <w:t>__________________________</w:t>
      </w:r>
    </w:p>
    <w:p w14:paraId="6D6A214A" w14:textId="77777777" w:rsidR="000C67EF" w:rsidRPr="000C67EF" w:rsidRDefault="000C67EF" w:rsidP="000C67EF">
      <w:pPr>
        <w:pStyle w:val="Liststycke"/>
        <w:rPr>
          <w:rFonts w:ascii="Arial" w:hAnsi="Arial" w:cs="Arial"/>
          <w:b/>
          <w:u w:val="single"/>
        </w:rPr>
      </w:pPr>
    </w:p>
    <w:p w14:paraId="1B8C052D" w14:textId="77777777" w:rsidR="004C695F" w:rsidRPr="00BA6EF1" w:rsidRDefault="0036540D" w:rsidP="004C695F">
      <w:pPr>
        <w:pStyle w:val="Liststycke"/>
        <w:numPr>
          <w:ilvl w:val="0"/>
          <w:numId w:val="1"/>
        </w:numPr>
        <w:rPr>
          <w:rFonts w:ascii="Arial" w:hAnsi="Arial" w:cs="Arial"/>
          <w:b/>
          <w:u w:val="single"/>
        </w:rPr>
      </w:pPr>
      <w:r w:rsidRPr="00BA6EF1">
        <w:rPr>
          <w:rFonts w:ascii="Arial" w:hAnsi="Arial" w:cs="Arial"/>
        </w:rPr>
        <w:t>För att använ</w:t>
      </w:r>
      <w:r w:rsidR="004F1D1B">
        <w:rPr>
          <w:rFonts w:ascii="Arial" w:hAnsi="Arial" w:cs="Arial"/>
        </w:rPr>
        <w:t xml:space="preserve">da hjälpmedlet </w:t>
      </w:r>
      <w:r w:rsidRPr="00BA6EF1">
        <w:rPr>
          <w:rFonts w:ascii="Arial" w:hAnsi="Arial" w:cs="Arial"/>
        </w:rPr>
        <w:t xml:space="preserve">krävs </w:t>
      </w:r>
      <w:r w:rsidRPr="00BA6EF1">
        <w:rPr>
          <w:rFonts w:ascii="Arial" w:hAnsi="Arial" w:cs="Arial"/>
          <w:b/>
          <w:u w:val="single"/>
        </w:rPr>
        <w:t>två personal</w:t>
      </w:r>
    </w:p>
    <w:p w14:paraId="65AF5B66" w14:textId="77777777" w:rsidR="004C695F" w:rsidRPr="00BA6EF1" w:rsidRDefault="004C695F" w:rsidP="004C695F">
      <w:pPr>
        <w:pStyle w:val="Liststycke"/>
        <w:rPr>
          <w:rFonts w:ascii="Arial" w:hAnsi="Arial" w:cs="Arial"/>
          <w:b/>
          <w:u w:val="single"/>
        </w:rPr>
      </w:pPr>
    </w:p>
    <w:p w14:paraId="13523FE9" w14:textId="77777777" w:rsidR="0036540D" w:rsidRPr="00BA6EF1" w:rsidRDefault="0036540D" w:rsidP="004C695F">
      <w:pPr>
        <w:pStyle w:val="Liststycke"/>
        <w:numPr>
          <w:ilvl w:val="0"/>
          <w:numId w:val="1"/>
        </w:numPr>
        <w:rPr>
          <w:rFonts w:ascii="Arial" w:hAnsi="Arial" w:cs="Arial"/>
        </w:rPr>
      </w:pPr>
      <w:r w:rsidRPr="00BA6EF1">
        <w:rPr>
          <w:rFonts w:ascii="Arial" w:hAnsi="Arial" w:cs="Arial"/>
        </w:rPr>
        <w:t>Hjälpme</w:t>
      </w:r>
      <w:r w:rsidR="004C695F" w:rsidRPr="00BA6EF1">
        <w:rPr>
          <w:rFonts w:ascii="Arial" w:hAnsi="Arial" w:cs="Arial"/>
        </w:rPr>
        <w:t xml:space="preserve">dlet kan hanteras av en personal </w:t>
      </w:r>
      <w:r w:rsidR="004C695F" w:rsidRPr="00BA6EF1">
        <w:rPr>
          <w:rFonts w:ascii="Arial" w:hAnsi="Arial" w:cs="Arial"/>
          <w:b/>
          <w:u w:val="single"/>
        </w:rPr>
        <w:t>endast</w:t>
      </w:r>
      <w:r w:rsidR="004C695F" w:rsidRPr="00BA6EF1">
        <w:rPr>
          <w:rFonts w:ascii="Arial" w:hAnsi="Arial" w:cs="Arial"/>
        </w:rPr>
        <w:t xml:space="preserve"> vid följande förflyttningssituationer_________________________________________________</w:t>
      </w:r>
    </w:p>
    <w:p w14:paraId="556A77AE" w14:textId="77777777" w:rsidR="004C695F" w:rsidRPr="00BA6EF1" w:rsidRDefault="004C695F" w:rsidP="004C695F">
      <w:pPr>
        <w:pStyle w:val="Liststycke"/>
        <w:rPr>
          <w:rFonts w:ascii="Arial" w:hAnsi="Arial" w:cs="Arial"/>
        </w:rPr>
      </w:pPr>
    </w:p>
    <w:p w14:paraId="707E243A" w14:textId="77777777" w:rsidR="004C695F" w:rsidRDefault="004C695F" w:rsidP="004C695F">
      <w:pPr>
        <w:pStyle w:val="Liststycke"/>
        <w:numPr>
          <w:ilvl w:val="0"/>
          <w:numId w:val="1"/>
        </w:numPr>
        <w:rPr>
          <w:rFonts w:ascii="Arial" w:hAnsi="Arial" w:cs="Arial"/>
        </w:rPr>
      </w:pPr>
      <w:r w:rsidRPr="00BA6EF1">
        <w:rPr>
          <w:rFonts w:ascii="Arial" w:hAnsi="Arial" w:cs="Arial"/>
        </w:rPr>
        <w:t>Hjälpmedlet kan hanteras av en personal</w:t>
      </w:r>
    </w:p>
    <w:p w14:paraId="3240B2FE" w14:textId="77777777" w:rsidR="00FC1BCF" w:rsidRPr="00FC1BCF" w:rsidRDefault="00FC1BCF" w:rsidP="00FC1BCF">
      <w:pPr>
        <w:pStyle w:val="Liststycke"/>
        <w:rPr>
          <w:rFonts w:ascii="Arial" w:hAnsi="Arial" w:cs="Arial"/>
        </w:rPr>
      </w:pPr>
    </w:p>
    <w:p w14:paraId="771F7FBB" w14:textId="77777777" w:rsidR="0036540D" w:rsidRPr="00BA6EF1" w:rsidRDefault="004C695F">
      <w:pPr>
        <w:rPr>
          <w:rFonts w:ascii="Arial" w:hAnsi="Arial" w:cs="Arial"/>
        </w:rPr>
      </w:pPr>
      <w:r w:rsidRPr="00BA6EF1">
        <w:rPr>
          <w:rFonts w:ascii="Arial" w:hAnsi="Arial" w:cs="Arial"/>
        </w:rPr>
        <w:t>Hjälpmed</w:t>
      </w:r>
      <w:r w:rsidR="0036540D" w:rsidRPr="00BA6EF1">
        <w:rPr>
          <w:rFonts w:ascii="Arial" w:hAnsi="Arial" w:cs="Arial"/>
        </w:rPr>
        <w:t>let ska användas tillsammans med följande tillbehör:</w:t>
      </w:r>
    </w:p>
    <w:p w14:paraId="0E741163" w14:textId="77777777" w:rsidR="004C695F" w:rsidRPr="00BA6EF1" w:rsidRDefault="0036540D" w:rsidP="004C695F">
      <w:pPr>
        <w:pStyle w:val="Liststycke"/>
        <w:numPr>
          <w:ilvl w:val="0"/>
          <w:numId w:val="2"/>
        </w:numPr>
        <w:rPr>
          <w:rFonts w:ascii="Arial" w:hAnsi="Arial" w:cs="Arial"/>
        </w:rPr>
      </w:pPr>
      <w:r w:rsidRPr="00BA6EF1">
        <w:rPr>
          <w:rFonts w:ascii="Arial" w:hAnsi="Arial" w:cs="Arial"/>
        </w:rPr>
        <w:t>Trygghetsband</w:t>
      </w:r>
      <w:r w:rsidR="0071715A">
        <w:rPr>
          <w:rFonts w:ascii="Arial" w:hAnsi="Arial" w:cs="Arial"/>
        </w:rPr>
        <w:t xml:space="preserve"> </w:t>
      </w:r>
      <w:r w:rsidR="004C695F" w:rsidRPr="00BA6EF1">
        <w:rPr>
          <w:rFonts w:ascii="Arial" w:hAnsi="Arial" w:cs="Arial"/>
        </w:rPr>
        <w:t>till</w:t>
      </w:r>
      <w:r w:rsidRPr="00BA6EF1">
        <w:rPr>
          <w:rFonts w:ascii="Arial" w:hAnsi="Arial" w:cs="Arial"/>
        </w:rPr>
        <w:t xml:space="preserve"> </w:t>
      </w:r>
      <w:proofErr w:type="spellStart"/>
      <w:r w:rsidRPr="00BA6EF1">
        <w:rPr>
          <w:rFonts w:ascii="Arial" w:hAnsi="Arial" w:cs="Arial"/>
        </w:rPr>
        <w:t>molift</w:t>
      </w:r>
      <w:proofErr w:type="spellEnd"/>
      <w:r w:rsidRPr="00BA6EF1">
        <w:rPr>
          <w:rFonts w:ascii="Arial" w:hAnsi="Arial" w:cs="Arial"/>
        </w:rPr>
        <w:t xml:space="preserve"> </w:t>
      </w:r>
      <w:proofErr w:type="spellStart"/>
      <w:r w:rsidRPr="00BA6EF1">
        <w:rPr>
          <w:rFonts w:ascii="Arial" w:hAnsi="Arial" w:cs="Arial"/>
        </w:rPr>
        <w:t>raiser</w:t>
      </w:r>
      <w:proofErr w:type="spellEnd"/>
    </w:p>
    <w:p w14:paraId="15CBBE89" w14:textId="77777777" w:rsidR="004C695F" w:rsidRPr="00BA6EF1" w:rsidRDefault="0036540D" w:rsidP="004C695F">
      <w:pPr>
        <w:pStyle w:val="Liststycke"/>
        <w:numPr>
          <w:ilvl w:val="0"/>
          <w:numId w:val="2"/>
        </w:numPr>
        <w:rPr>
          <w:rFonts w:ascii="Arial" w:hAnsi="Arial" w:cs="Arial"/>
        </w:rPr>
      </w:pPr>
      <w:r w:rsidRPr="00BA6EF1">
        <w:rPr>
          <w:rFonts w:ascii="Arial" w:hAnsi="Arial" w:cs="Arial"/>
        </w:rPr>
        <w:t>Vårdbälte</w:t>
      </w:r>
    </w:p>
    <w:p w14:paraId="445950C1" w14:textId="77777777" w:rsidR="0036540D" w:rsidRDefault="0036540D" w:rsidP="004C695F">
      <w:pPr>
        <w:pStyle w:val="Liststycke"/>
        <w:numPr>
          <w:ilvl w:val="0"/>
          <w:numId w:val="2"/>
        </w:numPr>
        <w:rPr>
          <w:rFonts w:ascii="Arial" w:hAnsi="Arial" w:cs="Arial"/>
        </w:rPr>
      </w:pPr>
      <w:r w:rsidRPr="00BA6EF1">
        <w:rPr>
          <w:rFonts w:ascii="Arial" w:hAnsi="Arial" w:cs="Arial"/>
        </w:rPr>
        <w:t>Draglakan</w:t>
      </w:r>
    </w:p>
    <w:p w14:paraId="317BE4CA" w14:textId="77777777" w:rsidR="00FC1BCF" w:rsidRDefault="00FC1BCF" w:rsidP="00FC1BCF">
      <w:pPr>
        <w:pStyle w:val="Liststycke"/>
        <w:rPr>
          <w:rFonts w:ascii="Arial" w:hAnsi="Arial" w:cs="Arial"/>
        </w:rPr>
      </w:pPr>
    </w:p>
    <w:p w14:paraId="7904E9B4" w14:textId="77777777" w:rsidR="00FC1BCF" w:rsidRPr="00FC1BCF" w:rsidRDefault="00FC1BCF" w:rsidP="00FC1BCF">
      <w:pPr>
        <w:rPr>
          <w:rFonts w:ascii="Arial" w:hAnsi="Arial" w:cs="Arial"/>
          <w:b/>
        </w:rPr>
      </w:pPr>
      <w:r w:rsidRPr="00FC1BCF">
        <w:rPr>
          <w:rFonts w:ascii="Arial" w:hAnsi="Arial" w:cs="Arial"/>
          <w:b/>
        </w:rPr>
        <w:t>Vid för</w:t>
      </w:r>
      <w:r w:rsidR="00A83817">
        <w:rPr>
          <w:rFonts w:ascii="Arial" w:hAnsi="Arial" w:cs="Arial"/>
          <w:b/>
        </w:rPr>
        <w:t>ändring av status eller svårigheter vid</w:t>
      </w:r>
      <w:r w:rsidRPr="00FC1BCF">
        <w:rPr>
          <w:rFonts w:ascii="Arial" w:hAnsi="Arial" w:cs="Arial"/>
          <w:b/>
        </w:rPr>
        <w:t xml:space="preserve"> förflyttningen ska ansvarig förskrivare kontaktas.</w:t>
      </w:r>
    </w:p>
    <w:p w14:paraId="4C8693CE" w14:textId="77777777" w:rsidR="00FC1BCF" w:rsidRPr="00FC1BCF" w:rsidRDefault="00FC1BCF" w:rsidP="00FC1BCF">
      <w:pPr>
        <w:rPr>
          <w:rFonts w:ascii="Arial" w:hAnsi="Arial" w:cs="Arial"/>
        </w:rPr>
      </w:pPr>
    </w:p>
    <w:p w14:paraId="61E11196" w14:textId="77777777" w:rsidR="0036540D" w:rsidRPr="00BA6EF1" w:rsidRDefault="0036540D" w:rsidP="0071715A">
      <w:pPr>
        <w:spacing w:line="480" w:lineRule="auto"/>
        <w:rPr>
          <w:rFonts w:ascii="Arial" w:hAnsi="Arial" w:cs="Arial"/>
        </w:rPr>
      </w:pPr>
      <w:r w:rsidRPr="00BA6EF1">
        <w:rPr>
          <w:rFonts w:ascii="Arial" w:hAnsi="Arial" w:cs="Arial"/>
        </w:rPr>
        <w:t>Övrigt:</w:t>
      </w:r>
      <w:r w:rsidR="004C695F" w:rsidRPr="00BA6EF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71715A">
        <w:rPr>
          <w:rFonts w:ascii="Arial" w:hAnsi="Arial" w:cs="Arial"/>
        </w:rPr>
        <w:t>________________________________</w:t>
      </w:r>
    </w:p>
    <w:sectPr w:rsidR="0036540D" w:rsidRPr="00BA6EF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3658C" w14:textId="77777777" w:rsidR="004C695F" w:rsidRDefault="004C695F" w:rsidP="004C695F">
      <w:pPr>
        <w:spacing w:after="0" w:line="240" w:lineRule="auto"/>
      </w:pPr>
      <w:r>
        <w:separator/>
      </w:r>
    </w:p>
  </w:endnote>
  <w:endnote w:type="continuationSeparator" w:id="0">
    <w:p w14:paraId="23E18F0D" w14:textId="77777777" w:rsidR="004C695F" w:rsidRDefault="004C695F" w:rsidP="004C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272FA" w14:textId="77777777" w:rsidR="004C695F" w:rsidRDefault="004C695F" w:rsidP="004C695F">
      <w:pPr>
        <w:spacing w:after="0" w:line="240" w:lineRule="auto"/>
      </w:pPr>
      <w:r>
        <w:separator/>
      </w:r>
    </w:p>
  </w:footnote>
  <w:footnote w:type="continuationSeparator" w:id="0">
    <w:p w14:paraId="04923671" w14:textId="77777777" w:rsidR="004C695F" w:rsidRDefault="004C695F" w:rsidP="004C6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6485A" w14:textId="361F1634" w:rsidR="004C695F" w:rsidRDefault="00BA6EF1">
    <w:pPr>
      <w:pStyle w:val="Sidhuvud"/>
    </w:pPr>
    <w:r>
      <w:rPr>
        <w:noProof/>
      </w:rPr>
      <w:drawing>
        <wp:inline distT="0" distB="0" distL="0" distR="0" wp14:anchorId="64B34852" wp14:editId="4CEA670D">
          <wp:extent cx="1348237" cy="495300"/>
          <wp:effectExtent l="0" t="0" r="4445" b="0"/>
          <wp:docPr id="2" name="Bild 5" descr="https://intranet.falkenberg.se/images/18.638b0c7f16192341dec8d475/1520864407092/Falkenbergskommun-logo_SVART_LI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falkenberg.se/images/18.638b0c7f16192341dec8d475/1520864407092/Falkenbergskommun-logo_SVART_LIG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01" cy="495691"/>
                  </a:xfrm>
                  <a:prstGeom prst="rect">
                    <a:avLst/>
                  </a:prstGeom>
                  <a:noFill/>
                  <a:ln>
                    <a:noFill/>
                  </a:ln>
                </pic:spPr>
              </pic:pic>
            </a:graphicData>
          </a:graphic>
        </wp:inline>
      </w:drawing>
    </w:r>
    <w:r w:rsidR="0033737D">
      <w:tab/>
    </w:r>
    <w:r w:rsidR="0033737D">
      <w:tab/>
      <w:t>2024-05-16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30C4D"/>
    <w:multiLevelType w:val="hybridMultilevel"/>
    <w:tmpl w:val="2D1252EE"/>
    <w:lvl w:ilvl="0" w:tplc="F014ED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C87EDA"/>
    <w:multiLevelType w:val="hybridMultilevel"/>
    <w:tmpl w:val="8C52BF34"/>
    <w:lvl w:ilvl="0" w:tplc="F014ED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0A2EA7"/>
    <w:multiLevelType w:val="hybridMultilevel"/>
    <w:tmpl w:val="4A1EB712"/>
    <w:lvl w:ilvl="0" w:tplc="F014ED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70772D"/>
    <w:multiLevelType w:val="hybridMultilevel"/>
    <w:tmpl w:val="7632B77C"/>
    <w:lvl w:ilvl="0" w:tplc="F014ED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38697937">
    <w:abstractNumId w:val="0"/>
  </w:num>
  <w:num w:numId="2" w16cid:durableId="1651473186">
    <w:abstractNumId w:val="3"/>
  </w:num>
  <w:num w:numId="3" w16cid:durableId="1653367857">
    <w:abstractNumId w:val="1"/>
  </w:num>
  <w:num w:numId="4" w16cid:durableId="878474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40D"/>
    <w:rsid w:val="000B5340"/>
    <w:rsid w:val="000C67EF"/>
    <w:rsid w:val="0033737D"/>
    <w:rsid w:val="0036540D"/>
    <w:rsid w:val="004C695F"/>
    <w:rsid w:val="004F1D1B"/>
    <w:rsid w:val="00594DE9"/>
    <w:rsid w:val="0071715A"/>
    <w:rsid w:val="00835405"/>
    <w:rsid w:val="00992884"/>
    <w:rsid w:val="00A83817"/>
    <w:rsid w:val="00AA3033"/>
    <w:rsid w:val="00AE3CC0"/>
    <w:rsid w:val="00BA6EF1"/>
    <w:rsid w:val="00FC1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A2F44"/>
  <w15:docId w15:val="{92A26B9D-CBB4-4555-91D1-315D57EE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6540D"/>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sv-SE"/>
    </w:rPr>
  </w:style>
  <w:style w:type="character" w:customStyle="1" w:styleId="SidhuvudChar">
    <w:name w:val="Sidhuvud Char"/>
    <w:basedOn w:val="Standardstycketeckensnitt"/>
    <w:link w:val="Sidhuvud"/>
    <w:rsid w:val="0036540D"/>
    <w:rPr>
      <w:rFonts w:ascii="Arial" w:eastAsia="Times New Roman" w:hAnsi="Arial" w:cs="Times New Roman"/>
      <w:szCs w:val="20"/>
      <w:lang w:eastAsia="sv-SE"/>
    </w:rPr>
  </w:style>
  <w:style w:type="paragraph" w:styleId="Liststycke">
    <w:name w:val="List Paragraph"/>
    <w:basedOn w:val="Normal"/>
    <w:uiPriority w:val="34"/>
    <w:qFormat/>
    <w:rsid w:val="0036540D"/>
    <w:pPr>
      <w:ind w:left="720"/>
      <w:contextualSpacing/>
    </w:pPr>
  </w:style>
  <w:style w:type="paragraph" w:styleId="Sidfot">
    <w:name w:val="footer"/>
    <w:basedOn w:val="Normal"/>
    <w:link w:val="SidfotChar"/>
    <w:uiPriority w:val="99"/>
    <w:unhideWhenUsed/>
    <w:rsid w:val="004C69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695F"/>
  </w:style>
  <w:style w:type="paragraph" w:styleId="Ballongtext">
    <w:name w:val="Balloon Text"/>
    <w:basedOn w:val="Normal"/>
    <w:link w:val="BallongtextChar"/>
    <w:uiPriority w:val="99"/>
    <w:semiHidden/>
    <w:unhideWhenUsed/>
    <w:rsid w:val="00BA6E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6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c.com/c4images/Molift-Raiser_550077.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tac.com/c4images/4Y5A6251_566982.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172</Words>
  <Characters>914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Johansson</dc:creator>
  <cp:lastModifiedBy>Ann-Charlotte Ibrahimi</cp:lastModifiedBy>
  <cp:revision>11</cp:revision>
  <cp:lastPrinted>2022-01-26T14:32:00Z</cp:lastPrinted>
  <dcterms:created xsi:type="dcterms:W3CDTF">2019-11-14T13:53:00Z</dcterms:created>
  <dcterms:modified xsi:type="dcterms:W3CDTF">2024-05-16T14:25:00Z</dcterms:modified>
</cp:coreProperties>
</file>