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Eleganttabell"/>
        <w:tblpPr w:leftFromText="142" w:rightFromText="142" w:vertAnchor="page" w:horzAnchor="margin" w:tblpX="-211" w:tblpY="1778"/>
        <w:tblOverlap w:val="never"/>
        <w:tblW w:w="5484" w:type="pct"/>
        <w:tblLayout w:type="fixed"/>
        <w:tblLook w:val="0600" w:firstRow="0" w:lastRow="0" w:firstColumn="0" w:lastColumn="0" w:noHBand="1" w:noVBand="1"/>
      </w:tblPr>
      <w:tblGrid>
        <w:gridCol w:w="2530"/>
        <w:gridCol w:w="4134"/>
        <w:gridCol w:w="1818"/>
        <w:gridCol w:w="1418"/>
      </w:tblGrid>
      <w:tr w:rsidR="00D63BED" w:rsidRPr="005A247B" w14:paraId="03AAAD00" w14:textId="77777777" w:rsidTr="00A56F04">
        <w:trPr>
          <w:trHeight w:val="135"/>
        </w:trPr>
        <w:tc>
          <w:tcPr>
            <w:tcW w:w="1278" w:type="pct"/>
            <w:tcBorders>
              <w:right w:val="single" w:sz="4" w:space="0" w:color="auto"/>
            </w:tcBorders>
          </w:tcPr>
          <w:p w14:paraId="202F19C5" w14:textId="77777777" w:rsidR="005A247B" w:rsidRPr="005A247B" w:rsidRDefault="005A247B" w:rsidP="00D63BED">
            <w:r w:rsidRPr="005A247B">
              <w:t>Dokumentet gäller för:</w:t>
            </w:r>
          </w:p>
          <w:p w14:paraId="7435D505" w14:textId="3381B1BB" w:rsidR="005A247B" w:rsidRPr="005A247B" w:rsidRDefault="00A12502" w:rsidP="00D63BED">
            <w:r>
              <w:t>Hemtjänst</w:t>
            </w:r>
          </w:p>
        </w:tc>
        <w:tc>
          <w:tcPr>
            <w:tcW w:w="2088" w:type="pct"/>
            <w:tcBorders>
              <w:left w:val="single" w:sz="4" w:space="0" w:color="auto"/>
              <w:right w:val="single" w:sz="4" w:space="0" w:color="auto"/>
            </w:tcBorders>
          </w:tcPr>
          <w:p w14:paraId="503A1E9F" w14:textId="77777777" w:rsidR="005A247B" w:rsidRPr="005A247B" w:rsidRDefault="005A247B" w:rsidP="00D63BED">
            <w:r w:rsidRPr="005A247B">
              <w:t>Dokumenttyp:</w:t>
            </w:r>
          </w:p>
          <w:p w14:paraId="30C9CE2C" w14:textId="584017EF" w:rsidR="005A247B" w:rsidRPr="005A247B" w:rsidRDefault="00A12502" w:rsidP="00D63BED">
            <w:r>
              <w:t xml:space="preserve">Rutin – </w:t>
            </w:r>
            <w:r w:rsidR="0095748C">
              <w:t>Vid upptäckt av</w:t>
            </w:r>
            <w:r>
              <w:t xml:space="preserve"> kamera i brukares hem</w:t>
            </w:r>
          </w:p>
        </w:tc>
        <w:tc>
          <w:tcPr>
            <w:tcW w:w="918" w:type="pct"/>
            <w:tcBorders>
              <w:left w:val="single" w:sz="4" w:space="0" w:color="auto"/>
            </w:tcBorders>
          </w:tcPr>
          <w:p w14:paraId="2588A622" w14:textId="77777777" w:rsidR="005A247B" w:rsidRDefault="005A247B" w:rsidP="00D63BED">
            <w:r w:rsidRPr="005A247B">
              <w:t>Beslutsdatum</w:t>
            </w:r>
            <w:r>
              <w:t>:</w:t>
            </w:r>
          </w:p>
          <w:p w14:paraId="48F72C1A" w14:textId="35044FA1" w:rsidR="00265084" w:rsidRPr="005A247B" w:rsidRDefault="00567913" w:rsidP="00D63BED">
            <w:r>
              <w:t>2025-10-06</w:t>
            </w:r>
          </w:p>
        </w:tc>
        <w:tc>
          <w:tcPr>
            <w:tcW w:w="716" w:type="pct"/>
            <w:tcBorders>
              <w:left w:val="single" w:sz="4" w:space="0" w:color="auto"/>
            </w:tcBorders>
          </w:tcPr>
          <w:p w14:paraId="4D63AB2D" w14:textId="77777777" w:rsidR="005A247B" w:rsidRPr="005A247B" w:rsidRDefault="005A247B" w:rsidP="00D63BED">
            <w:r w:rsidRPr="005A247B">
              <w:t>Reviderat</w:t>
            </w:r>
            <w:r>
              <w:t xml:space="preserve"> datum:</w:t>
            </w:r>
          </w:p>
        </w:tc>
      </w:tr>
      <w:tr w:rsidR="00D63BED" w:rsidRPr="005A247B" w14:paraId="554E651B" w14:textId="77777777" w:rsidTr="00A56F04">
        <w:trPr>
          <w:trHeight w:val="534"/>
        </w:trPr>
        <w:tc>
          <w:tcPr>
            <w:tcW w:w="1278" w:type="pct"/>
            <w:tcBorders>
              <w:right w:val="single" w:sz="4" w:space="0" w:color="auto"/>
            </w:tcBorders>
          </w:tcPr>
          <w:p w14:paraId="45BB8FB3" w14:textId="77777777" w:rsidR="005A247B" w:rsidRPr="005A247B" w:rsidRDefault="005A247B" w:rsidP="00D63BED">
            <w:r w:rsidRPr="005A247B">
              <w:t>Revideringsansvarig</w:t>
            </w:r>
          </w:p>
          <w:p w14:paraId="4784906E" w14:textId="7021A14C" w:rsidR="005A247B" w:rsidRPr="005A247B" w:rsidRDefault="00A12502" w:rsidP="00D63BED">
            <w:r>
              <w:t>Områdeschef</w:t>
            </w:r>
          </w:p>
        </w:tc>
        <w:tc>
          <w:tcPr>
            <w:tcW w:w="2088" w:type="pct"/>
            <w:tcBorders>
              <w:left w:val="single" w:sz="4" w:space="0" w:color="auto"/>
            </w:tcBorders>
          </w:tcPr>
          <w:p w14:paraId="43A5B3F6" w14:textId="77777777" w:rsidR="005A247B" w:rsidRPr="005A247B" w:rsidRDefault="005A247B" w:rsidP="00D63BED">
            <w:r w:rsidRPr="005A247B">
              <w:t>Revideringsintervall:</w:t>
            </w:r>
          </w:p>
          <w:p w14:paraId="46F5C2B4" w14:textId="2C2CE1B9" w:rsidR="005A247B" w:rsidRPr="005A247B" w:rsidRDefault="00265084" w:rsidP="00D63BED">
            <w:r>
              <w:t>Vid behov</w:t>
            </w:r>
            <w:r w:rsidR="005A247B" w:rsidRPr="005A247B">
              <w:t xml:space="preserve"> </w:t>
            </w:r>
          </w:p>
        </w:tc>
        <w:tc>
          <w:tcPr>
            <w:tcW w:w="918" w:type="pct"/>
            <w:tcBorders>
              <w:left w:val="single" w:sz="4" w:space="0" w:color="auto"/>
            </w:tcBorders>
          </w:tcPr>
          <w:p w14:paraId="5D3B412A" w14:textId="6648A388" w:rsidR="005A247B" w:rsidRPr="005A247B" w:rsidRDefault="005A247B" w:rsidP="00D63BED">
            <w:r w:rsidRPr="005A247B">
              <w:t>Beslutad av:</w:t>
            </w:r>
            <w:r w:rsidRPr="005A247B">
              <w:br/>
            </w:r>
            <w:r w:rsidR="00567913">
              <w:t>Områdeschef</w:t>
            </w:r>
          </w:p>
        </w:tc>
        <w:tc>
          <w:tcPr>
            <w:tcW w:w="716" w:type="pct"/>
            <w:tcBorders>
              <w:left w:val="single" w:sz="4" w:space="0" w:color="auto"/>
            </w:tcBorders>
          </w:tcPr>
          <w:p w14:paraId="453FD6ED" w14:textId="77777777" w:rsidR="005A247B" w:rsidRPr="005A247B" w:rsidRDefault="005A247B" w:rsidP="00D63BED">
            <w:r w:rsidRPr="005A247B">
              <w:t>Version:</w:t>
            </w:r>
          </w:p>
          <w:p w14:paraId="3D2526CD" w14:textId="70529EC9" w:rsidR="005A247B" w:rsidRPr="005A247B" w:rsidRDefault="00265084" w:rsidP="00D63BED">
            <w:r>
              <w:t>1.0</w:t>
            </w:r>
          </w:p>
        </w:tc>
      </w:tr>
    </w:tbl>
    <w:p w14:paraId="3B89A675" w14:textId="77777777" w:rsidR="005A247B" w:rsidRDefault="005A247B" w:rsidP="005A247B">
      <w:pPr>
        <w:rPr>
          <w:noProof/>
        </w:rPr>
      </w:pPr>
      <w:r w:rsidRPr="005A247B">
        <w:rPr>
          <w:noProof/>
        </w:rPr>
        <w:t xml:space="preserve"> </w:t>
      </w:r>
    </w:p>
    <w:p w14:paraId="2AC3B4B1" w14:textId="77777777" w:rsidR="005A247B" w:rsidRDefault="005A247B" w:rsidP="005A247B">
      <w:pPr>
        <w:rPr>
          <w:sz w:val="28"/>
          <w:szCs w:val="28"/>
        </w:rPr>
      </w:pPr>
      <w:r w:rsidRPr="005A247B">
        <w:rPr>
          <w:noProof/>
        </w:rPr>
        <w:drawing>
          <wp:anchor distT="0" distB="0" distL="114300" distR="114300" simplePos="0" relativeHeight="251659264" behindDoc="1" locked="0" layoutInCell="1" allowOverlap="1" wp14:anchorId="21DA75C6" wp14:editId="7F51D8A8">
            <wp:simplePos x="0" y="0"/>
            <wp:positionH relativeFrom="column">
              <wp:posOffset>0</wp:posOffset>
            </wp:positionH>
            <wp:positionV relativeFrom="page">
              <wp:posOffset>537210</wp:posOffset>
            </wp:positionV>
            <wp:extent cx="1417955" cy="518160"/>
            <wp:effectExtent l="0" t="0" r="0" b="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lkenbergskommun-logo_RGB_POS_LIG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17955" cy="518160"/>
                    </a:xfrm>
                    <a:prstGeom prst="rect">
                      <a:avLst/>
                    </a:prstGeom>
                  </pic:spPr>
                </pic:pic>
              </a:graphicData>
            </a:graphic>
          </wp:anchor>
        </w:drawing>
      </w:r>
    </w:p>
    <w:p w14:paraId="38669A94" w14:textId="77777777" w:rsidR="00BF30F0" w:rsidRDefault="00BF30F0" w:rsidP="00BF30F0">
      <w:pPr>
        <w:pStyle w:val="Rubrik1"/>
      </w:pPr>
      <w:r w:rsidRPr="00BF30F0">
        <w:t>Vid upptäckt av kamera i brukares hem</w:t>
      </w:r>
    </w:p>
    <w:p w14:paraId="599C70F3" w14:textId="77777777" w:rsidR="00567913" w:rsidRPr="00562276" w:rsidRDefault="00BF30F0" w:rsidP="00567913">
      <w:r w:rsidRPr="00BF30F0">
        <w:t xml:space="preserve">Syftet med rutinen är att skydda personalens integritet och arbetsmiljö samt ge tydliga steg för personal och chef. Rutinen omfattar alla hemtjänstområden inom </w:t>
      </w:r>
      <w:r w:rsidR="00B81F73">
        <w:t>VOF</w:t>
      </w:r>
      <w:r w:rsidRPr="00BF30F0">
        <w:t>. Den gäller för hemtjänstpersonal, enhetschef</w:t>
      </w:r>
      <w:r w:rsidR="00D8320D">
        <w:t>, verksamhetsledare</w:t>
      </w:r>
      <w:r w:rsidRPr="00BF30F0">
        <w:t xml:space="preserve"> och teamsamordnare. Personal följer rutinen vid upptäckt och enhetschef ansvarar för uppföljning, åtgärder och dialog.</w:t>
      </w:r>
      <w:r w:rsidR="00567913">
        <w:t xml:space="preserve"> </w:t>
      </w:r>
      <w:r w:rsidR="00567913" w:rsidRPr="00562276">
        <w:t>Privatpersoner vill ibland kameraövervaka både utanför sin fastighet och inne i bostaden. Det kan till exempel vara i brottsförebyggande syfte. Man behöver inte ansöka om tillstånd för detta, men man ansvarar för att kameraövervakningen sker på ett tillåtet sätt.</w:t>
      </w:r>
    </w:p>
    <w:p w14:paraId="61C96F20" w14:textId="77777777" w:rsidR="00567913" w:rsidRPr="00562276" w:rsidRDefault="00567913" w:rsidP="00567913">
      <w:pPr>
        <w:rPr>
          <w:b/>
        </w:rPr>
      </w:pPr>
      <w:bookmarkStart w:id="0" w:name="Start"/>
      <w:bookmarkEnd w:id="0"/>
    </w:p>
    <w:p w14:paraId="07B90009" w14:textId="77777777" w:rsidR="00567913" w:rsidRPr="00562276" w:rsidRDefault="00567913" w:rsidP="00567913">
      <w:pPr>
        <w:rPr>
          <w:rFonts w:ascii="Arial" w:hAnsi="Arial" w:cs="Arial"/>
        </w:rPr>
      </w:pPr>
      <w:r w:rsidRPr="00562276">
        <w:rPr>
          <w:rFonts w:ascii="Arial" w:hAnsi="Arial" w:cs="Arial"/>
          <w:b/>
        </w:rPr>
        <w:t>Personuppgifter</w:t>
      </w:r>
    </w:p>
    <w:p w14:paraId="5F4311D7" w14:textId="77777777" w:rsidR="00567913" w:rsidRPr="00562276" w:rsidRDefault="00567913" w:rsidP="00567913">
      <w:pPr>
        <w:rPr>
          <w:color w:val="000000"/>
          <w:shd w:val="clear" w:color="auto" w:fill="FFFFFF"/>
        </w:rPr>
      </w:pPr>
      <w:r w:rsidRPr="00562276">
        <w:rPr>
          <w:color w:val="000000"/>
          <w:shd w:val="clear" w:color="auto" w:fill="FFFFFF"/>
        </w:rPr>
        <w:t xml:space="preserve">När en kamera filmar en identifierbar person eller någon annan personuppgift i bild är det en form av </w:t>
      </w:r>
      <w:r w:rsidRPr="0036591C">
        <w:rPr>
          <w:shd w:val="clear" w:color="auto" w:fill="FFFFFF"/>
        </w:rPr>
        <w:t xml:space="preserve">personuppgiftsbehandling. </w:t>
      </w:r>
      <w:r w:rsidRPr="00562276">
        <w:rPr>
          <w:color w:val="000000"/>
          <w:shd w:val="clear" w:color="auto" w:fill="FFFFFF"/>
        </w:rPr>
        <w:t>Om en anhörig eller brukare behandlar personuppgifter genom att kamerabevaka måste de som huvudregel följa dataskyddsförordningen, som brukar förkortas GDPR. Dataskyddsförordningen är ett regelverk som finns för att skydda enskildas integritet och ge dem större kontroll över sin personliga information och sitt privatliv.</w:t>
      </w:r>
    </w:p>
    <w:p w14:paraId="2B104444" w14:textId="77777777" w:rsidR="00567913" w:rsidRPr="00562276" w:rsidRDefault="00567913" w:rsidP="00567913">
      <w:pPr>
        <w:rPr>
          <w:b/>
        </w:rPr>
      </w:pPr>
    </w:p>
    <w:p w14:paraId="2A17B268" w14:textId="77777777" w:rsidR="00567913" w:rsidRPr="00562276" w:rsidRDefault="00567913" w:rsidP="00567913">
      <w:r w:rsidRPr="00562276">
        <w:rPr>
          <w:rFonts w:ascii="Arial" w:hAnsi="Arial" w:cs="Arial"/>
          <w:b/>
        </w:rPr>
        <w:t>Privatundantaget</w:t>
      </w:r>
    </w:p>
    <w:p w14:paraId="6A24011E" w14:textId="77777777" w:rsidR="00567913" w:rsidRPr="00562276" w:rsidRDefault="00567913" w:rsidP="00567913">
      <w:r w:rsidRPr="00562276">
        <w:t xml:space="preserve">Det finns ett undantag – det så kallade privatundantaget – som innebär att reglerna i dataskyddsförordningen inte gäller när privatpersoner behandlar personuppgifter, genom att till exempel kamerabevaka. Privatundantaget gäller om kamerabevakningen är ”av rent privat natur” eller har samband med personens hushåll. </w:t>
      </w:r>
    </w:p>
    <w:p w14:paraId="024BC4BA" w14:textId="77777777" w:rsidR="00567913" w:rsidRDefault="00567913" w:rsidP="00567913">
      <w:r w:rsidRPr="00562276">
        <w:t>Privatundantaget gäller också om kamerabevakningen i en bostad vid enstaka tillfällen skulle filma hemtjänstpersonal som utför arbete i brukarens bostad, och avsikten inte är att bevaka just personalen.</w:t>
      </w:r>
    </w:p>
    <w:p w14:paraId="2FC6CB78" w14:textId="77777777" w:rsidR="00567913" w:rsidRPr="00562276" w:rsidRDefault="00567913" w:rsidP="00567913">
      <w:pPr>
        <w:rPr>
          <w:b/>
        </w:rPr>
      </w:pPr>
    </w:p>
    <w:p w14:paraId="78788166" w14:textId="77777777" w:rsidR="00567913" w:rsidRPr="00562276" w:rsidRDefault="00567913" w:rsidP="00567913">
      <w:pPr>
        <w:rPr>
          <w:b/>
        </w:rPr>
      </w:pPr>
      <w:r w:rsidRPr="002E4164">
        <w:rPr>
          <w:rFonts w:ascii="Arial" w:hAnsi="Arial" w:cs="Arial"/>
          <w:b/>
        </w:rPr>
        <w:t xml:space="preserve">När gäller </w:t>
      </w:r>
      <w:r w:rsidRPr="002E4164">
        <w:rPr>
          <w:rFonts w:ascii="Arial" w:hAnsi="Arial" w:cs="Arial"/>
          <w:b/>
          <w:u w:val="single"/>
        </w:rPr>
        <w:t>inte</w:t>
      </w:r>
      <w:r w:rsidRPr="00562276">
        <w:rPr>
          <w:b/>
        </w:rPr>
        <w:t xml:space="preserve"> </w:t>
      </w:r>
      <w:r w:rsidRPr="00562276">
        <w:rPr>
          <w:rFonts w:ascii="Arial" w:hAnsi="Arial" w:cs="Arial"/>
          <w:b/>
        </w:rPr>
        <w:t>privatundantaget</w:t>
      </w:r>
      <w:r w:rsidRPr="00562276">
        <w:rPr>
          <w:b/>
        </w:rPr>
        <w:t>?</w:t>
      </w:r>
    </w:p>
    <w:p w14:paraId="42092FD9" w14:textId="77777777" w:rsidR="00567913" w:rsidRPr="00562276" w:rsidRDefault="00567913" w:rsidP="00567913">
      <w:r w:rsidRPr="00562276">
        <w:t>De mest centrala faktorerna är ofta vilken plats som bevakas och avsikten med bevakningen. Det är viktigt att komma ihåg att privatundantaget ska tolkas snävt och bara gäller avgränsat till verksamhet som är av rent privat natur.</w:t>
      </w:r>
    </w:p>
    <w:p w14:paraId="757D732B" w14:textId="77777777" w:rsidR="00567913" w:rsidRDefault="00567913" w:rsidP="00567913">
      <w:r w:rsidRPr="00562276">
        <w:t>Privatundantaget gäller inte om den anhöriga eller brukaren planerar att sprida innehållet till en vidare krets, exempelvis på internet eller sociala medier, oavsett vilka personer som finns med i bild.</w:t>
      </w:r>
    </w:p>
    <w:p w14:paraId="35A9920F" w14:textId="77777777" w:rsidR="00567913" w:rsidRDefault="00567913" w:rsidP="00567913"/>
    <w:p w14:paraId="68B82291" w14:textId="77777777" w:rsidR="00567913" w:rsidRPr="00962109" w:rsidRDefault="00567913" w:rsidP="00567913">
      <w:r w:rsidRPr="00962109">
        <w:t>För att privatundantaget ska gälla vid kamera</w:t>
      </w:r>
      <w:r>
        <w:t xml:space="preserve">bevakning krävs också </w:t>
      </w:r>
      <w:r w:rsidRPr="00962109">
        <w:t xml:space="preserve">att bevakningen bedrivs av </w:t>
      </w:r>
      <w:r>
        <w:t>den person som bor i fastigheten, eller av en anhörig på uppdrag av personen.</w:t>
      </w:r>
    </w:p>
    <w:p w14:paraId="7B130EE1" w14:textId="77777777" w:rsidR="00567913" w:rsidRPr="00562276" w:rsidRDefault="00567913" w:rsidP="00567913">
      <w:r w:rsidRPr="00962109">
        <w:t xml:space="preserve">För att kamerabevakning ska anses ske på uppdrag av </w:t>
      </w:r>
      <w:r>
        <w:t xml:space="preserve">personen måste den </w:t>
      </w:r>
      <w:r w:rsidRPr="00962109">
        <w:t>känna till att bevakningskameran är uppsatt och förstå innebörden av kamerabevakningen.</w:t>
      </w:r>
      <w:r>
        <w:t xml:space="preserve"> Personen i fråga ska också</w:t>
      </w:r>
      <w:r w:rsidRPr="00962109">
        <w:t xml:space="preserve"> ha tillgång till det inspelade materialet och kunna påverka hur och när kamerabevakningen be</w:t>
      </w:r>
      <w:r>
        <w:t>drivs samt ha beslutsförmåga. En person med kognitiv svikt kan exempelvis inte anses uppfylla dessa kriterier.</w:t>
      </w:r>
    </w:p>
    <w:p w14:paraId="252ED7C2" w14:textId="77777777" w:rsidR="00567913" w:rsidRPr="00562276" w:rsidRDefault="00567913" w:rsidP="00567913">
      <w:pPr>
        <w:rPr>
          <w:b/>
        </w:rPr>
      </w:pPr>
    </w:p>
    <w:p w14:paraId="1117F76F" w14:textId="77777777" w:rsidR="00567913" w:rsidRDefault="00567913" w:rsidP="00567913">
      <w:pPr>
        <w:rPr>
          <w:rFonts w:ascii="Arial" w:hAnsi="Arial" w:cs="Arial"/>
          <w:b/>
        </w:rPr>
      </w:pPr>
    </w:p>
    <w:p w14:paraId="5F7C1B83" w14:textId="77777777" w:rsidR="00567913" w:rsidRDefault="00567913" w:rsidP="00567913">
      <w:pPr>
        <w:rPr>
          <w:rFonts w:ascii="Arial" w:hAnsi="Arial" w:cs="Arial"/>
          <w:b/>
        </w:rPr>
      </w:pPr>
    </w:p>
    <w:p w14:paraId="373867A7" w14:textId="77777777" w:rsidR="00567913" w:rsidRDefault="00567913" w:rsidP="00567913">
      <w:pPr>
        <w:rPr>
          <w:rFonts w:ascii="Arial" w:hAnsi="Arial" w:cs="Arial"/>
          <w:b/>
        </w:rPr>
      </w:pPr>
    </w:p>
    <w:p w14:paraId="09ED3D33" w14:textId="77777777" w:rsidR="00567913" w:rsidRPr="002E4164" w:rsidRDefault="00567913" w:rsidP="00567913">
      <w:pPr>
        <w:rPr>
          <w:rFonts w:ascii="Arial" w:hAnsi="Arial" w:cs="Arial"/>
          <w:b/>
        </w:rPr>
      </w:pPr>
      <w:r w:rsidRPr="002E4164">
        <w:rPr>
          <w:rFonts w:ascii="Arial" w:hAnsi="Arial" w:cs="Arial"/>
          <w:b/>
        </w:rPr>
        <w:t>Även andra lagar måste följas</w:t>
      </w:r>
    </w:p>
    <w:p w14:paraId="6D518499" w14:textId="77777777" w:rsidR="00567913" w:rsidRDefault="00567913" w:rsidP="00567913">
      <w:r w:rsidRPr="00562276">
        <w:t xml:space="preserve">Det är viktigt att vara medveten om övrig lagstiftning, till exempel reglerna på det arbetsrättsliga området. Enligt arbetsmiljölagen ska arbetsgivaren vidta alla åtgärder som behövs för att förebygga att arbetstagaren utsätts för ohälsa och se till att arbetet utförs i en sund miljö. Att bli kamerabevakad på jobbet kan anses strida mot arbetsmiljölagen. Det innebär att företag eller kommuner som bedriver hemtjänst </w:t>
      </w:r>
      <w:r>
        <w:t>har laglig rätt</w:t>
      </w:r>
      <w:r w:rsidRPr="00562276">
        <w:t xml:space="preserve"> att förbjuda kamerabevakning av sin personal. Hemtjänstpersonal </w:t>
      </w:r>
      <w:r>
        <w:t>har då</w:t>
      </w:r>
      <w:r w:rsidRPr="00562276">
        <w:t xml:space="preserve"> rätt att täcka över eller stänga av kameran medan de arbetar. Man ska också vara medveten om brottsrubriceringarna kränkande fotografering och olaga integritetsintrång i brottsbalken. </w:t>
      </w:r>
      <w:bookmarkStart w:id="1" w:name="SlutNamn"/>
      <w:bookmarkEnd w:id="1"/>
    </w:p>
    <w:p w14:paraId="4A60F9E3" w14:textId="77777777" w:rsidR="00567913" w:rsidRPr="00A12502" w:rsidRDefault="00567913" w:rsidP="00A12502">
      <w:pPr>
        <w:pStyle w:val="Liststycke"/>
        <w:rPr>
          <w:sz w:val="28"/>
          <w:szCs w:val="28"/>
        </w:rPr>
      </w:pPr>
    </w:p>
    <w:p w14:paraId="466FE4FD" w14:textId="77777777" w:rsidR="00A12502" w:rsidRPr="00A12502" w:rsidRDefault="00A12502" w:rsidP="00A12502">
      <w:pPr>
        <w:rPr>
          <w:sz w:val="28"/>
          <w:szCs w:val="28"/>
        </w:rPr>
      </w:pPr>
    </w:p>
    <w:p w14:paraId="58903E23" w14:textId="77777777" w:rsidR="00567913" w:rsidRPr="00BF30F0" w:rsidRDefault="00567913" w:rsidP="00567913">
      <w:pPr>
        <w:pStyle w:val="Liststycke"/>
      </w:pPr>
    </w:p>
    <w:p w14:paraId="30AC9C75" w14:textId="77777777" w:rsidR="00567913" w:rsidRPr="00BF30F0" w:rsidRDefault="00567913" w:rsidP="00567913">
      <w:pPr>
        <w:pStyle w:val="Liststycke"/>
      </w:pPr>
      <w:r w:rsidRPr="00BF30F0">
        <w:rPr>
          <w:b/>
          <w:bCs/>
        </w:rPr>
        <w:t>Vid upptäckt av kamera i brukares hem</w:t>
      </w:r>
    </w:p>
    <w:p w14:paraId="68FB02E0" w14:textId="77777777" w:rsidR="00567913" w:rsidRPr="00BF30F0" w:rsidRDefault="00567913" w:rsidP="00567913">
      <w:pPr>
        <w:pStyle w:val="Liststycke"/>
        <w:numPr>
          <w:ilvl w:val="0"/>
          <w:numId w:val="19"/>
        </w:numPr>
      </w:pPr>
      <w:r w:rsidRPr="00BF30F0">
        <w:t>När personal upptäcker en kamera ska de notera om kameran verkar aktiv, exempelvis genom lampor eller om den är riktad mot arbetsytor. Besöket ska inte avbrytas, men personalen bör undvika att vistas onödigt framför kameran.</w:t>
      </w:r>
    </w:p>
    <w:p w14:paraId="00AA4B6E" w14:textId="77777777" w:rsidR="00567913" w:rsidRPr="00BF30F0" w:rsidRDefault="00567913" w:rsidP="00567913">
      <w:pPr>
        <w:pStyle w:val="Liststycke"/>
        <w:numPr>
          <w:ilvl w:val="0"/>
          <w:numId w:val="19"/>
        </w:numPr>
      </w:pPr>
      <w:r w:rsidRPr="00BF30F0">
        <w:t xml:space="preserve">Personal ska dokumentera i </w:t>
      </w:r>
      <w:proofErr w:type="spellStart"/>
      <w:r w:rsidRPr="00BF30F0">
        <w:t>Intraphone</w:t>
      </w:r>
      <w:proofErr w:type="spellEnd"/>
      <w:r w:rsidRPr="00BF30F0">
        <w:t xml:space="preserve"> med texten ”Kamera upptäckt i bostaden – rapporterat till chef” samt göra en KIA-anmälan om kameran verkar användas för att spela in personalens arbete. Information om kameran överlämnas till enhetschef </w:t>
      </w:r>
      <w:r>
        <w:t>omgående.</w:t>
      </w:r>
    </w:p>
    <w:p w14:paraId="201C7EB3" w14:textId="77777777" w:rsidR="00567913" w:rsidRPr="00BF30F0" w:rsidRDefault="00567913" w:rsidP="00567913">
      <w:pPr>
        <w:pStyle w:val="Liststycke"/>
        <w:numPr>
          <w:ilvl w:val="0"/>
          <w:numId w:val="19"/>
        </w:numPr>
      </w:pPr>
      <w:r w:rsidRPr="00BF30F0">
        <w:t>När enhetschef tar emot rapporten ska denne bekräfta till personalen att ärendet är mottaget och inleda dialog med brukare och anhöriga. I dialogen ska chefen förklara gällande regler och tydliggöra att kameror inte får användas för att övervaka personal. Syftet med kameran ska klarläggas, inklusive om den spelar in eller inte.</w:t>
      </w:r>
    </w:p>
    <w:p w14:paraId="0035544D" w14:textId="77777777" w:rsidR="00567913" w:rsidRPr="00BF30F0" w:rsidRDefault="00567913" w:rsidP="00567913">
      <w:pPr>
        <w:pStyle w:val="Liststycke"/>
        <w:numPr>
          <w:ilvl w:val="0"/>
          <w:numId w:val="19"/>
        </w:numPr>
      </w:pPr>
      <w:r w:rsidRPr="00BF30F0">
        <w:t>Om det är en privat kamera gör enhetschef en bedömning av integritetsriskerna och diskuterar alternativ med brukare eller anhöriga. Vid behov kan de ombes att stänga av eller täcka kameran under hemtjänstbesök.</w:t>
      </w:r>
    </w:p>
    <w:p w14:paraId="18EFC097" w14:textId="77777777" w:rsidR="00567913" w:rsidRPr="00BF30F0" w:rsidRDefault="00567913" w:rsidP="00567913">
      <w:pPr>
        <w:pStyle w:val="Liststycke"/>
        <w:numPr>
          <w:ilvl w:val="0"/>
          <w:numId w:val="19"/>
        </w:numPr>
      </w:pPr>
      <w:r w:rsidRPr="00BF30F0">
        <w:t>Om syftet med kameran verkar vara att övervaka personalen och uppmaning om att stänga av eller täcka den inte hörsammas ska enhetschef rådgöra med områdeschef. En polisanmälan om kränkande fotografering eller olaga integritetsintrång kan då bli aktuell.</w:t>
      </w:r>
    </w:p>
    <w:p w14:paraId="40BC1BF0" w14:textId="77777777" w:rsidR="00567913" w:rsidRPr="00BF30F0" w:rsidRDefault="00567913" w:rsidP="00567913">
      <w:pPr>
        <w:pStyle w:val="Liststycke"/>
        <w:numPr>
          <w:ilvl w:val="0"/>
          <w:numId w:val="19"/>
        </w:numPr>
      </w:pPr>
      <w:r w:rsidRPr="00BF30F0">
        <w:t xml:space="preserve">Enhetschef ansvarar för att </w:t>
      </w:r>
      <w:r>
        <w:t xml:space="preserve">utreda </w:t>
      </w:r>
      <w:r w:rsidRPr="00BF30F0">
        <w:t>händelsen i KIA, återkoppla till berörd personal samt lyfta frågan i arbetsmiljöforum som APT eller samverkan vid återkommande problem.</w:t>
      </w:r>
    </w:p>
    <w:p w14:paraId="1DED29B9" w14:textId="77777777" w:rsidR="00A12502" w:rsidRPr="003233AA" w:rsidRDefault="00A12502" w:rsidP="005A247B">
      <w:pPr>
        <w:rPr>
          <w:sz w:val="28"/>
          <w:szCs w:val="28"/>
        </w:rPr>
      </w:pPr>
    </w:p>
    <w:sectPr w:rsidR="00A12502" w:rsidRPr="003233AA" w:rsidSect="00E26A43">
      <w:headerReference w:type="even" r:id="rId12"/>
      <w:headerReference w:type="default" r:id="rId13"/>
      <w:footerReference w:type="even" r:id="rId14"/>
      <w:footerReference w:type="default" r:id="rId15"/>
      <w:headerReference w:type="first" r:id="rId16"/>
      <w:footerReference w:type="first" r:id="rId17"/>
      <w:pgSz w:w="11906" w:h="16838" w:code="9"/>
      <w:pgMar w:top="1417" w:right="1417" w:bottom="1417" w:left="1417"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8DF5E" w14:textId="77777777" w:rsidR="000169F3" w:rsidRDefault="000169F3" w:rsidP="00F7670D">
      <w:r>
        <w:separator/>
      </w:r>
    </w:p>
  </w:endnote>
  <w:endnote w:type="continuationSeparator" w:id="0">
    <w:p w14:paraId="6A52A4A8" w14:textId="77777777" w:rsidR="000169F3" w:rsidRDefault="000169F3" w:rsidP="00F76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A626F" w14:textId="365C9AFF" w:rsidR="007071D1" w:rsidRDefault="00A12502">
    <w:pPr>
      <w:pStyle w:val="Sidfot"/>
    </w:pPr>
    <w:r>
      <w:rPr>
        <w:noProof/>
      </w:rPr>
      <mc:AlternateContent>
        <mc:Choice Requires="wps">
          <w:drawing>
            <wp:anchor distT="0" distB="0" distL="0" distR="0" simplePos="0" relativeHeight="251659264" behindDoc="0" locked="0" layoutInCell="1" allowOverlap="1" wp14:anchorId="19B2F6DD" wp14:editId="2DA38BBB">
              <wp:simplePos x="635" y="635"/>
              <wp:positionH relativeFrom="page">
                <wp:align>left</wp:align>
              </wp:positionH>
              <wp:positionV relativeFrom="page">
                <wp:align>bottom</wp:align>
              </wp:positionV>
              <wp:extent cx="1211580" cy="345440"/>
              <wp:effectExtent l="0" t="0" r="7620" b="0"/>
              <wp:wrapNone/>
              <wp:docPr id="1639085497" name="Textruta 2" descr="Känslighet: Allmä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1580" cy="345440"/>
                      </a:xfrm>
                      <a:prstGeom prst="rect">
                        <a:avLst/>
                      </a:prstGeom>
                      <a:noFill/>
                      <a:ln>
                        <a:noFill/>
                      </a:ln>
                    </wps:spPr>
                    <wps:txbx>
                      <w:txbxContent>
                        <w:p w14:paraId="73F5088E" w14:textId="1A561B1C" w:rsidR="00A12502" w:rsidRPr="00A12502" w:rsidRDefault="00A12502" w:rsidP="00A12502">
                          <w:pPr>
                            <w:rPr>
                              <w:rFonts w:ascii="Calibri" w:eastAsia="Calibri" w:hAnsi="Calibri" w:cs="Calibri"/>
                              <w:noProof/>
                              <w:color w:val="000000"/>
                              <w:sz w:val="20"/>
                              <w:szCs w:val="20"/>
                            </w:rPr>
                          </w:pPr>
                          <w:r w:rsidRPr="00A12502">
                            <w:rPr>
                              <w:rFonts w:ascii="Calibri" w:eastAsia="Calibri" w:hAnsi="Calibri" w:cs="Calibri"/>
                              <w:noProof/>
                              <w:color w:val="000000"/>
                              <w:sz w:val="20"/>
                              <w:szCs w:val="20"/>
                            </w:rPr>
                            <w:t>Känslighet: Allmän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19B2F6DD">
              <v:stroke joinstyle="miter"/>
              <v:path gradientshapeok="t" o:connecttype="rect"/>
            </v:shapetype>
            <v:shape id="Textruta 2" style="position:absolute;margin-left:0;margin-top:0;width:95.4pt;height:27.2pt;z-index:251659264;visibility:visible;mso-wrap-style:none;mso-wrap-distance-left:0;mso-wrap-distance-top:0;mso-wrap-distance-right:0;mso-wrap-distance-bottom:0;mso-position-horizontal:left;mso-position-horizontal-relative:page;mso-position-vertical:bottom;mso-position-vertical-relative:page;v-text-anchor:bottom" alt="Känslighet: Allmän"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">
              <v:textbox style="mso-fit-shape-to-text:t" inset="20pt,0,0,15pt">
                <w:txbxContent>
                  <w:p w:rsidRPr="00A12502" w:rsidR="00A12502" w:rsidP="00A12502" w:rsidRDefault="00A12502" w14:paraId="73F5088E" w14:textId="1A561B1C">
                    <w:pPr>
                      <w:rPr>
                        <w:rFonts w:ascii="Calibri" w:hAnsi="Calibri" w:eastAsia="Calibri" w:cs="Calibri"/>
                        <w:noProof/>
                        <w:color w:val="000000"/>
                        <w:sz w:val="20"/>
                        <w:szCs w:val="20"/>
                      </w:rPr>
                    </w:pPr>
                    <w:r w:rsidRPr="00A12502">
                      <w:rPr>
                        <w:rFonts w:ascii="Calibri" w:hAnsi="Calibri" w:eastAsia="Calibri" w:cs="Calibri"/>
                        <w:noProof/>
                        <w:color w:val="000000"/>
                        <w:sz w:val="20"/>
                        <w:szCs w:val="20"/>
                      </w:rPr>
                      <w:t>Känslighet: Allmän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824D1" w14:textId="4FC61EE3" w:rsidR="0009630F" w:rsidRDefault="00A12502">
    <w:pPr>
      <w:pStyle w:val="Sidfot"/>
      <w:jc w:val="right"/>
    </w:pPr>
    <w:r>
      <w:rPr>
        <w:noProof/>
      </w:rPr>
      <mc:AlternateContent>
        <mc:Choice Requires="wps">
          <w:drawing>
            <wp:anchor distT="0" distB="0" distL="0" distR="0" simplePos="0" relativeHeight="251660288" behindDoc="0" locked="0" layoutInCell="1" allowOverlap="1" wp14:anchorId="7E9BDD7A" wp14:editId="1074F6CD">
              <wp:simplePos x="904875" y="9906000"/>
              <wp:positionH relativeFrom="page">
                <wp:align>left</wp:align>
              </wp:positionH>
              <wp:positionV relativeFrom="page">
                <wp:align>bottom</wp:align>
              </wp:positionV>
              <wp:extent cx="1211580" cy="345440"/>
              <wp:effectExtent l="0" t="0" r="7620" b="0"/>
              <wp:wrapNone/>
              <wp:docPr id="2077709374" name="Textruta 3" descr="Känslighet: Allmä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1580" cy="345440"/>
                      </a:xfrm>
                      <a:prstGeom prst="rect">
                        <a:avLst/>
                      </a:prstGeom>
                      <a:noFill/>
                      <a:ln>
                        <a:noFill/>
                      </a:ln>
                    </wps:spPr>
                    <wps:txbx>
                      <w:txbxContent>
                        <w:p w14:paraId="490E04FF" w14:textId="39E2744B" w:rsidR="00A12502" w:rsidRPr="00A12502" w:rsidRDefault="00A12502" w:rsidP="00A12502">
                          <w:pPr>
                            <w:rPr>
                              <w:rFonts w:ascii="Calibri" w:eastAsia="Calibri" w:hAnsi="Calibri" w:cs="Calibri"/>
                              <w:noProof/>
                              <w:color w:val="000000"/>
                              <w:sz w:val="20"/>
                              <w:szCs w:val="20"/>
                            </w:rPr>
                          </w:pPr>
                          <w:r w:rsidRPr="00A12502">
                            <w:rPr>
                              <w:rFonts w:ascii="Calibri" w:eastAsia="Calibri" w:hAnsi="Calibri" w:cs="Calibri"/>
                              <w:noProof/>
                              <w:color w:val="000000"/>
                              <w:sz w:val="20"/>
                              <w:szCs w:val="20"/>
                            </w:rPr>
                            <w:t>Känslighet: Allmän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7E9BDD7A">
              <v:stroke joinstyle="miter"/>
              <v:path gradientshapeok="t" o:connecttype="rect"/>
            </v:shapetype>
            <v:shape id="Textruta 3" style="position:absolute;left:0;text-align:left;margin-left:0;margin-top:0;width:95.4pt;height:27.2pt;z-index:251660288;visibility:visible;mso-wrap-style:none;mso-wrap-distance-left:0;mso-wrap-distance-top:0;mso-wrap-distance-right:0;mso-wrap-distance-bottom:0;mso-position-horizontal:left;mso-position-horizontal-relative:page;mso-position-vertical:bottom;mso-position-vertical-relative:page;v-text-anchor:bottom" alt="Känslighet: Allmän"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">
              <v:textbox style="mso-fit-shape-to-text:t" inset="20pt,0,0,15pt">
                <w:txbxContent>
                  <w:p w:rsidRPr="00A12502" w:rsidR="00A12502" w:rsidP="00A12502" w:rsidRDefault="00A12502" w14:paraId="490E04FF" w14:textId="39E2744B">
                    <w:pPr>
                      <w:rPr>
                        <w:rFonts w:ascii="Calibri" w:hAnsi="Calibri" w:eastAsia="Calibri" w:cs="Calibri"/>
                        <w:noProof/>
                        <w:color w:val="000000"/>
                        <w:sz w:val="20"/>
                        <w:szCs w:val="20"/>
                      </w:rPr>
                    </w:pPr>
                    <w:r w:rsidRPr="00A12502">
                      <w:rPr>
                        <w:rFonts w:ascii="Calibri" w:hAnsi="Calibri" w:eastAsia="Calibri" w:cs="Calibri"/>
                        <w:noProof/>
                        <w:color w:val="000000"/>
                        <w:sz w:val="20"/>
                        <w:szCs w:val="20"/>
                      </w:rPr>
                      <w:t>Känslighet: Allmän</w:t>
                    </w:r>
                  </w:p>
                </w:txbxContent>
              </v:textbox>
              <w10:wrap anchorx="page" anchory="page"/>
            </v:shape>
          </w:pict>
        </mc:Fallback>
      </mc:AlternateContent>
    </w:r>
    <w:sdt>
      <w:sdtPr>
        <w:id w:val="41958550"/>
        <w:docPartObj>
          <w:docPartGallery w:val="Page Numbers (Bottom of Page)"/>
          <w:docPartUnique/>
        </w:docPartObj>
      </w:sdtPr>
      <w:sdtEndPr/>
      <w:sdtContent>
        <w:r w:rsidR="0009630F">
          <w:fldChar w:fldCharType="begin"/>
        </w:r>
        <w:r w:rsidR="0009630F">
          <w:instrText>PAGE   \* MERGEFORMAT</w:instrText>
        </w:r>
        <w:r w:rsidR="0009630F">
          <w:fldChar w:fldCharType="separate"/>
        </w:r>
        <w:r w:rsidR="00C14457">
          <w:rPr>
            <w:noProof/>
          </w:rPr>
          <w:t>1</w:t>
        </w:r>
        <w:r w:rsidR="0009630F">
          <w:fldChar w:fldCharType="end"/>
        </w:r>
      </w:sdtContent>
    </w:sdt>
  </w:p>
  <w:p w14:paraId="57B94D07" w14:textId="77777777" w:rsidR="0009630F" w:rsidRDefault="0009630F">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66EA9" w14:textId="64723C55" w:rsidR="007071D1" w:rsidRDefault="00A12502">
    <w:pPr>
      <w:pStyle w:val="Sidfot"/>
    </w:pPr>
    <w:r>
      <w:rPr>
        <w:noProof/>
      </w:rPr>
      <mc:AlternateContent>
        <mc:Choice Requires="wps">
          <w:drawing>
            <wp:anchor distT="0" distB="0" distL="0" distR="0" simplePos="0" relativeHeight="251658240" behindDoc="0" locked="0" layoutInCell="1" allowOverlap="1" wp14:anchorId="0D81747B" wp14:editId="157940A8">
              <wp:simplePos x="635" y="635"/>
              <wp:positionH relativeFrom="page">
                <wp:align>left</wp:align>
              </wp:positionH>
              <wp:positionV relativeFrom="page">
                <wp:align>bottom</wp:align>
              </wp:positionV>
              <wp:extent cx="1211580" cy="345440"/>
              <wp:effectExtent l="0" t="0" r="7620" b="0"/>
              <wp:wrapNone/>
              <wp:docPr id="1298124001" name="Textruta 1" descr="Känslighet: Allmä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11580" cy="345440"/>
                      </a:xfrm>
                      <a:prstGeom prst="rect">
                        <a:avLst/>
                      </a:prstGeom>
                      <a:noFill/>
                      <a:ln>
                        <a:noFill/>
                      </a:ln>
                    </wps:spPr>
                    <wps:txbx>
                      <w:txbxContent>
                        <w:p w14:paraId="3A222940" w14:textId="4B95515E" w:rsidR="00A12502" w:rsidRPr="00A12502" w:rsidRDefault="00A12502" w:rsidP="00A12502">
                          <w:pPr>
                            <w:rPr>
                              <w:rFonts w:ascii="Calibri" w:eastAsia="Calibri" w:hAnsi="Calibri" w:cs="Calibri"/>
                              <w:noProof/>
                              <w:color w:val="000000"/>
                              <w:sz w:val="20"/>
                              <w:szCs w:val="20"/>
                            </w:rPr>
                          </w:pPr>
                          <w:r w:rsidRPr="00A12502">
                            <w:rPr>
                              <w:rFonts w:ascii="Calibri" w:eastAsia="Calibri" w:hAnsi="Calibri" w:cs="Calibri"/>
                              <w:noProof/>
                              <w:color w:val="000000"/>
                              <w:sz w:val="20"/>
                              <w:szCs w:val="20"/>
                            </w:rPr>
                            <w:t>Känslighet: Allmän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v:shapetype id="_x0000_t202" coordsize="21600,21600" o:spt="202" path="m,l,21600r21600,l21600,xe" w14:anchorId="0D81747B">
              <v:stroke joinstyle="miter"/>
              <v:path gradientshapeok="t" o:connecttype="rect"/>
            </v:shapetype>
            <v:shape id="Textruta 1" style="position:absolute;margin-left:0;margin-top:0;width:95.4pt;height:27.2pt;z-index:251658240;visibility:visible;mso-wrap-style:none;mso-wrap-distance-left:0;mso-wrap-distance-top:0;mso-wrap-distance-right:0;mso-wrap-distance-bottom:0;mso-position-horizontal:left;mso-position-horizontal-relative:page;mso-position-vertical:bottom;mso-position-vertical-relative:page;v-text-anchor:bottom" alt="Känslighet: Allmän"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">
              <v:textbox style="mso-fit-shape-to-text:t" inset="20pt,0,0,15pt">
                <w:txbxContent>
                  <w:p w:rsidRPr="00A12502" w:rsidR="00A12502" w:rsidP="00A12502" w:rsidRDefault="00A12502" w14:paraId="3A222940" w14:textId="4B95515E">
                    <w:pPr>
                      <w:rPr>
                        <w:rFonts w:ascii="Calibri" w:hAnsi="Calibri" w:eastAsia="Calibri" w:cs="Calibri"/>
                        <w:noProof/>
                        <w:color w:val="000000"/>
                        <w:sz w:val="20"/>
                        <w:szCs w:val="20"/>
                      </w:rPr>
                    </w:pPr>
                    <w:r w:rsidRPr="00A12502">
                      <w:rPr>
                        <w:rFonts w:ascii="Calibri" w:hAnsi="Calibri" w:eastAsia="Calibri" w:cs="Calibri"/>
                        <w:noProof/>
                        <w:color w:val="000000"/>
                        <w:sz w:val="20"/>
                        <w:szCs w:val="20"/>
                      </w:rPr>
                      <w:t>Känslighet: Allmän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F31B5" w14:textId="77777777" w:rsidR="000169F3" w:rsidRDefault="000169F3" w:rsidP="00F7670D">
      <w:r>
        <w:separator/>
      </w:r>
    </w:p>
  </w:footnote>
  <w:footnote w:type="continuationSeparator" w:id="0">
    <w:p w14:paraId="13B13200" w14:textId="77777777" w:rsidR="000169F3" w:rsidRDefault="000169F3" w:rsidP="00F767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49EB4" w14:textId="6B6D3A47" w:rsidR="007071D1" w:rsidRDefault="007071D1">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A54DA" w14:textId="586199D2" w:rsidR="007071D1" w:rsidRDefault="007071D1">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4A3C7" w14:textId="59108FE5" w:rsidR="007071D1" w:rsidRDefault="007071D1">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1177"/>
    <w:multiLevelType w:val="hybridMultilevel"/>
    <w:tmpl w:val="2414644E"/>
    <w:lvl w:ilvl="0" w:tplc="0EB6A92A">
      <w:start w:val="1"/>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0EC19C0"/>
    <w:multiLevelType w:val="hybridMultilevel"/>
    <w:tmpl w:val="42DAF63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FF265D0"/>
    <w:multiLevelType w:val="hybridMultilevel"/>
    <w:tmpl w:val="8A183084"/>
    <w:lvl w:ilvl="0" w:tplc="A11E65BA">
      <w:start w:val="1"/>
      <w:numFmt w:val="decimal"/>
      <w:pStyle w:val="Rubrik2"/>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3" w15:restartNumberingAfterBreak="0">
    <w:nsid w:val="1A32304C"/>
    <w:multiLevelType w:val="hybridMultilevel"/>
    <w:tmpl w:val="112C18A6"/>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48F2E70"/>
    <w:multiLevelType w:val="hybridMultilevel"/>
    <w:tmpl w:val="08A27A3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2E42565A"/>
    <w:multiLevelType w:val="hybridMultilevel"/>
    <w:tmpl w:val="8118EE3E"/>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ECE5B29"/>
    <w:multiLevelType w:val="multilevel"/>
    <w:tmpl w:val="F2DC6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002B62"/>
    <w:multiLevelType w:val="multilevel"/>
    <w:tmpl w:val="06566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951A0A"/>
    <w:multiLevelType w:val="multilevel"/>
    <w:tmpl w:val="6BE0CB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AC79D1"/>
    <w:multiLevelType w:val="hybridMultilevel"/>
    <w:tmpl w:val="1E309BF2"/>
    <w:lvl w:ilvl="0" w:tplc="041D000B">
      <w:start w:val="1"/>
      <w:numFmt w:val="bullet"/>
      <w:lvlText w:val=""/>
      <w:lvlJc w:val="left"/>
      <w:pPr>
        <w:ind w:left="1080" w:hanging="360"/>
      </w:pPr>
      <w:rPr>
        <w:rFonts w:ascii="Wingdings" w:hAnsi="Wingdings"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0" w15:restartNumberingAfterBreak="0">
    <w:nsid w:val="38776020"/>
    <w:multiLevelType w:val="hybridMultilevel"/>
    <w:tmpl w:val="F9060B48"/>
    <w:lvl w:ilvl="0" w:tplc="041D000B">
      <w:start w:val="1"/>
      <w:numFmt w:val="bullet"/>
      <w:lvlText w:val=""/>
      <w:lvlJc w:val="left"/>
      <w:pPr>
        <w:ind w:left="1152" w:hanging="360"/>
      </w:pPr>
      <w:rPr>
        <w:rFonts w:ascii="Wingdings" w:hAnsi="Wingdings" w:hint="default"/>
      </w:rPr>
    </w:lvl>
    <w:lvl w:ilvl="1" w:tplc="041D0003" w:tentative="1">
      <w:start w:val="1"/>
      <w:numFmt w:val="bullet"/>
      <w:lvlText w:val="o"/>
      <w:lvlJc w:val="left"/>
      <w:pPr>
        <w:ind w:left="1872" w:hanging="360"/>
      </w:pPr>
      <w:rPr>
        <w:rFonts w:ascii="Courier New" w:hAnsi="Courier New" w:cs="Courier New" w:hint="default"/>
      </w:rPr>
    </w:lvl>
    <w:lvl w:ilvl="2" w:tplc="041D0005" w:tentative="1">
      <w:start w:val="1"/>
      <w:numFmt w:val="bullet"/>
      <w:lvlText w:val=""/>
      <w:lvlJc w:val="left"/>
      <w:pPr>
        <w:ind w:left="2592" w:hanging="360"/>
      </w:pPr>
      <w:rPr>
        <w:rFonts w:ascii="Wingdings" w:hAnsi="Wingdings" w:hint="default"/>
      </w:rPr>
    </w:lvl>
    <w:lvl w:ilvl="3" w:tplc="041D0001" w:tentative="1">
      <w:start w:val="1"/>
      <w:numFmt w:val="bullet"/>
      <w:lvlText w:val=""/>
      <w:lvlJc w:val="left"/>
      <w:pPr>
        <w:ind w:left="3312" w:hanging="360"/>
      </w:pPr>
      <w:rPr>
        <w:rFonts w:ascii="Symbol" w:hAnsi="Symbol" w:hint="default"/>
      </w:rPr>
    </w:lvl>
    <w:lvl w:ilvl="4" w:tplc="041D0003" w:tentative="1">
      <w:start w:val="1"/>
      <w:numFmt w:val="bullet"/>
      <w:lvlText w:val="o"/>
      <w:lvlJc w:val="left"/>
      <w:pPr>
        <w:ind w:left="4032" w:hanging="360"/>
      </w:pPr>
      <w:rPr>
        <w:rFonts w:ascii="Courier New" w:hAnsi="Courier New" w:cs="Courier New" w:hint="default"/>
      </w:rPr>
    </w:lvl>
    <w:lvl w:ilvl="5" w:tplc="041D0005" w:tentative="1">
      <w:start w:val="1"/>
      <w:numFmt w:val="bullet"/>
      <w:lvlText w:val=""/>
      <w:lvlJc w:val="left"/>
      <w:pPr>
        <w:ind w:left="4752" w:hanging="360"/>
      </w:pPr>
      <w:rPr>
        <w:rFonts w:ascii="Wingdings" w:hAnsi="Wingdings" w:hint="default"/>
      </w:rPr>
    </w:lvl>
    <w:lvl w:ilvl="6" w:tplc="041D0001" w:tentative="1">
      <w:start w:val="1"/>
      <w:numFmt w:val="bullet"/>
      <w:lvlText w:val=""/>
      <w:lvlJc w:val="left"/>
      <w:pPr>
        <w:ind w:left="5472" w:hanging="360"/>
      </w:pPr>
      <w:rPr>
        <w:rFonts w:ascii="Symbol" w:hAnsi="Symbol" w:hint="default"/>
      </w:rPr>
    </w:lvl>
    <w:lvl w:ilvl="7" w:tplc="041D0003" w:tentative="1">
      <w:start w:val="1"/>
      <w:numFmt w:val="bullet"/>
      <w:lvlText w:val="o"/>
      <w:lvlJc w:val="left"/>
      <w:pPr>
        <w:ind w:left="6192" w:hanging="360"/>
      </w:pPr>
      <w:rPr>
        <w:rFonts w:ascii="Courier New" w:hAnsi="Courier New" w:cs="Courier New" w:hint="default"/>
      </w:rPr>
    </w:lvl>
    <w:lvl w:ilvl="8" w:tplc="041D0005" w:tentative="1">
      <w:start w:val="1"/>
      <w:numFmt w:val="bullet"/>
      <w:lvlText w:val=""/>
      <w:lvlJc w:val="left"/>
      <w:pPr>
        <w:ind w:left="6912" w:hanging="360"/>
      </w:pPr>
      <w:rPr>
        <w:rFonts w:ascii="Wingdings" w:hAnsi="Wingdings" w:hint="default"/>
      </w:rPr>
    </w:lvl>
  </w:abstractNum>
  <w:abstractNum w:abstractNumId="11" w15:restartNumberingAfterBreak="0">
    <w:nsid w:val="46B85301"/>
    <w:multiLevelType w:val="hybridMultilevel"/>
    <w:tmpl w:val="15745442"/>
    <w:lvl w:ilvl="0" w:tplc="041D000F">
      <w:start w:val="1"/>
      <w:numFmt w:val="decimal"/>
      <w:lvlText w:val="%1."/>
      <w:lvlJc w:val="left"/>
      <w:pPr>
        <w:ind w:left="360" w:hanging="360"/>
      </w:p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12" w15:restartNumberingAfterBreak="0">
    <w:nsid w:val="5420265D"/>
    <w:multiLevelType w:val="hybridMultilevel"/>
    <w:tmpl w:val="5608D306"/>
    <w:lvl w:ilvl="0" w:tplc="0DFA7C26">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580A472B"/>
    <w:multiLevelType w:val="multilevel"/>
    <w:tmpl w:val="FE3CD9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4B7FFE"/>
    <w:multiLevelType w:val="multilevel"/>
    <w:tmpl w:val="021649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95B0A45"/>
    <w:multiLevelType w:val="multilevel"/>
    <w:tmpl w:val="757C8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1F4152"/>
    <w:multiLevelType w:val="hybridMultilevel"/>
    <w:tmpl w:val="2C5C427E"/>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72FD3529"/>
    <w:multiLevelType w:val="hybridMultilevel"/>
    <w:tmpl w:val="CA3CF618"/>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747C1847"/>
    <w:multiLevelType w:val="hybridMultilevel"/>
    <w:tmpl w:val="13D06708"/>
    <w:lvl w:ilvl="0" w:tplc="391C59D8">
      <w:start w:val="3"/>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089231790">
    <w:abstractNumId w:val="11"/>
  </w:num>
  <w:num w:numId="2" w16cid:durableId="541090846">
    <w:abstractNumId w:val="2"/>
  </w:num>
  <w:num w:numId="3" w16cid:durableId="756904220">
    <w:abstractNumId w:val="16"/>
  </w:num>
  <w:num w:numId="4" w16cid:durableId="963803510">
    <w:abstractNumId w:val="5"/>
  </w:num>
  <w:num w:numId="5" w16cid:durableId="480999430">
    <w:abstractNumId w:val="3"/>
  </w:num>
  <w:num w:numId="6" w16cid:durableId="1228567644">
    <w:abstractNumId w:val="17"/>
  </w:num>
  <w:num w:numId="7" w16cid:durableId="66734520">
    <w:abstractNumId w:val="10"/>
  </w:num>
  <w:num w:numId="8" w16cid:durableId="350104731">
    <w:abstractNumId w:val="9"/>
  </w:num>
  <w:num w:numId="9" w16cid:durableId="190458430">
    <w:abstractNumId w:val="12"/>
  </w:num>
  <w:num w:numId="10" w16cid:durableId="442500684">
    <w:abstractNumId w:val="18"/>
  </w:num>
  <w:num w:numId="11" w16cid:durableId="2055541674">
    <w:abstractNumId w:val="0"/>
  </w:num>
  <w:num w:numId="12" w16cid:durableId="360056270">
    <w:abstractNumId w:val="1"/>
  </w:num>
  <w:num w:numId="13" w16cid:durableId="502167410">
    <w:abstractNumId w:val="7"/>
  </w:num>
  <w:num w:numId="14" w16cid:durableId="1654528776">
    <w:abstractNumId w:val="6"/>
  </w:num>
  <w:num w:numId="15" w16cid:durableId="1528372297">
    <w:abstractNumId w:val="8"/>
  </w:num>
  <w:num w:numId="16" w16cid:durableId="759569829">
    <w:abstractNumId w:val="13"/>
  </w:num>
  <w:num w:numId="17" w16cid:durableId="1333098811">
    <w:abstractNumId w:val="4"/>
  </w:num>
  <w:num w:numId="18" w16cid:durableId="1120802421">
    <w:abstractNumId w:val="14"/>
  </w:num>
  <w:num w:numId="19" w16cid:durableId="15452893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1304"/>
  <w:hyphenationZone w:val="425"/>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9B2"/>
    <w:rsid w:val="00002245"/>
    <w:rsid w:val="00004903"/>
    <w:rsid w:val="000169F3"/>
    <w:rsid w:val="000352EC"/>
    <w:rsid w:val="00037E7D"/>
    <w:rsid w:val="00045BB1"/>
    <w:rsid w:val="0005066C"/>
    <w:rsid w:val="00050BB0"/>
    <w:rsid w:val="0006120F"/>
    <w:rsid w:val="0007464F"/>
    <w:rsid w:val="00094811"/>
    <w:rsid w:val="0009506C"/>
    <w:rsid w:val="0009521F"/>
    <w:rsid w:val="00095553"/>
    <w:rsid w:val="0009630F"/>
    <w:rsid w:val="000A5E27"/>
    <w:rsid w:val="000C0556"/>
    <w:rsid w:val="000C1193"/>
    <w:rsid w:val="000E4367"/>
    <w:rsid w:val="000E4706"/>
    <w:rsid w:val="001032BD"/>
    <w:rsid w:val="00105388"/>
    <w:rsid w:val="00117B12"/>
    <w:rsid w:val="0012359B"/>
    <w:rsid w:val="00127027"/>
    <w:rsid w:val="0013198B"/>
    <w:rsid w:val="00132419"/>
    <w:rsid w:val="001401E8"/>
    <w:rsid w:val="00141ED8"/>
    <w:rsid w:val="00151504"/>
    <w:rsid w:val="001649CE"/>
    <w:rsid w:val="0018750C"/>
    <w:rsid w:val="0019657E"/>
    <w:rsid w:val="00196906"/>
    <w:rsid w:val="001A51F2"/>
    <w:rsid w:val="001A798E"/>
    <w:rsid w:val="001B0167"/>
    <w:rsid w:val="001B2688"/>
    <w:rsid w:val="001B6C39"/>
    <w:rsid w:val="001C244D"/>
    <w:rsid w:val="001C6398"/>
    <w:rsid w:val="001C7F4F"/>
    <w:rsid w:val="001E06E0"/>
    <w:rsid w:val="001E075E"/>
    <w:rsid w:val="001E5A7C"/>
    <w:rsid w:val="001F0F41"/>
    <w:rsid w:val="001F324B"/>
    <w:rsid w:val="00200AFF"/>
    <w:rsid w:val="00205DBE"/>
    <w:rsid w:val="00210373"/>
    <w:rsid w:val="00215419"/>
    <w:rsid w:val="0021568B"/>
    <w:rsid w:val="00216D42"/>
    <w:rsid w:val="00237755"/>
    <w:rsid w:val="00240769"/>
    <w:rsid w:val="00243B82"/>
    <w:rsid w:val="00250E81"/>
    <w:rsid w:val="002523E0"/>
    <w:rsid w:val="002577D5"/>
    <w:rsid w:val="00257EC6"/>
    <w:rsid w:val="00265084"/>
    <w:rsid w:val="00267C00"/>
    <w:rsid w:val="002845CD"/>
    <w:rsid w:val="002938F2"/>
    <w:rsid w:val="002A0C43"/>
    <w:rsid w:val="002A263C"/>
    <w:rsid w:val="002A63D6"/>
    <w:rsid w:val="002C13CF"/>
    <w:rsid w:val="002C19B2"/>
    <w:rsid w:val="002C57E0"/>
    <w:rsid w:val="002C6F67"/>
    <w:rsid w:val="002D47DE"/>
    <w:rsid w:val="002D7A85"/>
    <w:rsid w:val="002D7E9B"/>
    <w:rsid w:val="002F3F83"/>
    <w:rsid w:val="0030123D"/>
    <w:rsid w:val="003021D4"/>
    <w:rsid w:val="003078A0"/>
    <w:rsid w:val="00314275"/>
    <w:rsid w:val="00315AD8"/>
    <w:rsid w:val="003233AA"/>
    <w:rsid w:val="00333FAA"/>
    <w:rsid w:val="003374C1"/>
    <w:rsid w:val="00337D3B"/>
    <w:rsid w:val="003412FC"/>
    <w:rsid w:val="00341BF1"/>
    <w:rsid w:val="00342300"/>
    <w:rsid w:val="003513EC"/>
    <w:rsid w:val="00360C65"/>
    <w:rsid w:val="00361B1E"/>
    <w:rsid w:val="003639BD"/>
    <w:rsid w:val="00365D03"/>
    <w:rsid w:val="00366E2E"/>
    <w:rsid w:val="003718D7"/>
    <w:rsid w:val="003753CD"/>
    <w:rsid w:val="00384FDE"/>
    <w:rsid w:val="00385E44"/>
    <w:rsid w:val="00387980"/>
    <w:rsid w:val="003A5C51"/>
    <w:rsid w:val="003B14A2"/>
    <w:rsid w:val="003B2B55"/>
    <w:rsid w:val="003B37D3"/>
    <w:rsid w:val="003B6849"/>
    <w:rsid w:val="003B72B0"/>
    <w:rsid w:val="003B7E94"/>
    <w:rsid w:val="003C1DD6"/>
    <w:rsid w:val="003D5D6F"/>
    <w:rsid w:val="003D6F73"/>
    <w:rsid w:val="003E1C28"/>
    <w:rsid w:val="003E2A8B"/>
    <w:rsid w:val="003E6B1C"/>
    <w:rsid w:val="003F125A"/>
    <w:rsid w:val="003F483D"/>
    <w:rsid w:val="003F7A10"/>
    <w:rsid w:val="004012ED"/>
    <w:rsid w:val="00402316"/>
    <w:rsid w:val="00403441"/>
    <w:rsid w:val="00407DB9"/>
    <w:rsid w:val="00415230"/>
    <w:rsid w:val="004259DF"/>
    <w:rsid w:val="00447049"/>
    <w:rsid w:val="004566BB"/>
    <w:rsid w:val="00466088"/>
    <w:rsid w:val="00466945"/>
    <w:rsid w:val="0047184E"/>
    <w:rsid w:val="0047399D"/>
    <w:rsid w:val="0047524B"/>
    <w:rsid w:val="004759B3"/>
    <w:rsid w:val="004839E6"/>
    <w:rsid w:val="004851E2"/>
    <w:rsid w:val="00487BD8"/>
    <w:rsid w:val="004A37C9"/>
    <w:rsid w:val="004B23FD"/>
    <w:rsid w:val="004B380C"/>
    <w:rsid w:val="004B7196"/>
    <w:rsid w:val="004C601D"/>
    <w:rsid w:val="004D14C2"/>
    <w:rsid w:val="004E4591"/>
    <w:rsid w:val="004F6373"/>
    <w:rsid w:val="005021AB"/>
    <w:rsid w:val="005036A0"/>
    <w:rsid w:val="00512DC7"/>
    <w:rsid w:val="00525AF8"/>
    <w:rsid w:val="005267D4"/>
    <w:rsid w:val="005276DD"/>
    <w:rsid w:val="00537A72"/>
    <w:rsid w:val="00542B9D"/>
    <w:rsid w:val="0055071E"/>
    <w:rsid w:val="00550894"/>
    <w:rsid w:val="00551BB6"/>
    <w:rsid w:val="00554712"/>
    <w:rsid w:val="00566359"/>
    <w:rsid w:val="00567913"/>
    <w:rsid w:val="0057013A"/>
    <w:rsid w:val="005942E5"/>
    <w:rsid w:val="00594DD8"/>
    <w:rsid w:val="00595A26"/>
    <w:rsid w:val="005A247B"/>
    <w:rsid w:val="005B28D5"/>
    <w:rsid w:val="005C66D9"/>
    <w:rsid w:val="005D380C"/>
    <w:rsid w:val="005D488D"/>
    <w:rsid w:val="005F0655"/>
    <w:rsid w:val="005F0870"/>
    <w:rsid w:val="0060167B"/>
    <w:rsid w:val="00606BA3"/>
    <w:rsid w:val="006102B7"/>
    <w:rsid w:val="006140B2"/>
    <w:rsid w:val="0061615E"/>
    <w:rsid w:val="0061759E"/>
    <w:rsid w:val="00621919"/>
    <w:rsid w:val="00631DAD"/>
    <w:rsid w:val="0063515C"/>
    <w:rsid w:val="006503F4"/>
    <w:rsid w:val="00661DC2"/>
    <w:rsid w:val="00661FE5"/>
    <w:rsid w:val="006642C3"/>
    <w:rsid w:val="006652FB"/>
    <w:rsid w:val="00671DEF"/>
    <w:rsid w:val="00676D20"/>
    <w:rsid w:val="00683A21"/>
    <w:rsid w:val="00690481"/>
    <w:rsid w:val="006928B1"/>
    <w:rsid w:val="00694738"/>
    <w:rsid w:val="00695B4F"/>
    <w:rsid w:val="00696F00"/>
    <w:rsid w:val="006A23E6"/>
    <w:rsid w:val="006A33CC"/>
    <w:rsid w:val="006A422A"/>
    <w:rsid w:val="006A6117"/>
    <w:rsid w:val="006B010F"/>
    <w:rsid w:val="006B3977"/>
    <w:rsid w:val="006E187F"/>
    <w:rsid w:val="006E6228"/>
    <w:rsid w:val="006F0ACC"/>
    <w:rsid w:val="00706656"/>
    <w:rsid w:val="00706AD5"/>
    <w:rsid w:val="007071D1"/>
    <w:rsid w:val="00712ED5"/>
    <w:rsid w:val="00713584"/>
    <w:rsid w:val="0073279C"/>
    <w:rsid w:val="007463F5"/>
    <w:rsid w:val="007515AA"/>
    <w:rsid w:val="00752A9F"/>
    <w:rsid w:val="00753392"/>
    <w:rsid w:val="00755089"/>
    <w:rsid w:val="0076108F"/>
    <w:rsid w:val="00796C99"/>
    <w:rsid w:val="007A509B"/>
    <w:rsid w:val="007A55AD"/>
    <w:rsid w:val="007B22D3"/>
    <w:rsid w:val="007B49BB"/>
    <w:rsid w:val="007B5B8A"/>
    <w:rsid w:val="007B6213"/>
    <w:rsid w:val="007C5668"/>
    <w:rsid w:val="007E0349"/>
    <w:rsid w:val="007E5A53"/>
    <w:rsid w:val="007E7211"/>
    <w:rsid w:val="007F1DEB"/>
    <w:rsid w:val="007F5806"/>
    <w:rsid w:val="00806842"/>
    <w:rsid w:val="00811D98"/>
    <w:rsid w:val="00811F64"/>
    <w:rsid w:val="00812398"/>
    <w:rsid w:val="00813023"/>
    <w:rsid w:val="008170F9"/>
    <w:rsid w:val="00820A5E"/>
    <w:rsid w:val="008230FF"/>
    <w:rsid w:val="008234CA"/>
    <w:rsid w:val="0082659E"/>
    <w:rsid w:val="00832628"/>
    <w:rsid w:val="00842F1E"/>
    <w:rsid w:val="008435BA"/>
    <w:rsid w:val="008436A5"/>
    <w:rsid w:val="00847846"/>
    <w:rsid w:val="00855403"/>
    <w:rsid w:val="0085743A"/>
    <w:rsid w:val="00864D47"/>
    <w:rsid w:val="00867B9F"/>
    <w:rsid w:val="008703D8"/>
    <w:rsid w:val="00871009"/>
    <w:rsid w:val="00875C7A"/>
    <w:rsid w:val="00884A75"/>
    <w:rsid w:val="00892F09"/>
    <w:rsid w:val="00892F6F"/>
    <w:rsid w:val="008A450B"/>
    <w:rsid w:val="008A4931"/>
    <w:rsid w:val="008A4F1B"/>
    <w:rsid w:val="008B688B"/>
    <w:rsid w:val="008B6B60"/>
    <w:rsid w:val="008C14A7"/>
    <w:rsid w:val="008C1AA2"/>
    <w:rsid w:val="008D32D5"/>
    <w:rsid w:val="008E0286"/>
    <w:rsid w:val="008E1DE5"/>
    <w:rsid w:val="008E2F5D"/>
    <w:rsid w:val="008E6A72"/>
    <w:rsid w:val="008E6B74"/>
    <w:rsid w:val="008E7BE0"/>
    <w:rsid w:val="008F1518"/>
    <w:rsid w:val="008F3479"/>
    <w:rsid w:val="00900062"/>
    <w:rsid w:val="00900C8E"/>
    <w:rsid w:val="0090670D"/>
    <w:rsid w:val="00926790"/>
    <w:rsid w:val="009279F2"/>
    <w:rsid w:val="00937CD8"/>
    <w:rsid w:val="009462B4"/>
    <w:rsid w:val="00950582"/>
    <w:rsid w:val="00954F1B"/>
    <w:rsid w:val="00955275"/>
    <w:rsid w:val="009552C2"/>
    <w:rsid w:val="0095748C"/>
    <w:rsid w:val="00960526"/>
    <w:rsid w:val="0096497B"/>
    <w:rsid w:val="0097095B"/>
    <w:rsid w:val="00971A01"/>
    <w:rsid w:val="00975112"/>
    <w:rsid w:val="0098111D"/>
    <w:rsid w:val="00986754"/>
    <w:rsid w:val="009874F9"/>
    <w:rsid w:val="0099472D"/>
    <w:rsid w:val="009A359C"/>
    <w:rsid w:val="009B5917"/>
    <w:rsid w:val="009C40E2"/>
    <w:rsid w:val="009C757F"/>
    <w:rsid w:val="009E0C26"/>
    <w:rsid w:val="009E4B21"/>
    <w:rsid w:val="009E7F8C"/>
    <w:rsid w:val="009F31A2"/>
    <w:rsid w:val="009F57D6"/>
    <w:rsid w:val="00A005AE"/>
    <w:rsid w:val="00A019EA"/>
    <w:rsid w:val="00A12502"/>
    <w:rsid w:val="00A14C87"/>
    <w:rsid w:val="00A158EF"/>
    <w:rsid w:val="00A1722C"/>
    <w:rsid w:val="00A321A0"/>
    <w:rsid w:val="00A33132"/>
    <w:rsid w:val="00A43947"/>
    <w:rsid w:val="00A47266"/>
    <w:rsid w:val="00A56F04"/>
    <w:rsid w:val="00A636E0"/>
    <w:rsid w:val="00A71316"/>
    <w:rsid w:val="00A75B85"/>
    <w:rsid w:val="00A75B9A"/>
    <w:rsid w:val="00A77517"/>
    <w:rsid w:val="00A81B62"/>
    <w:rsid w:val="00A8404E"/>
    <w:rsid w:val="00A84067"/>
    <w:rsid w:val="00A87E28"/>
    <w:rsid w:val="00A87FFE"/>
    <w:rsid w:val="00A93C19"/>
    <w:rsid w:val="00AA12EA"/>
    <w:rsid w:val="00AA1C3B"/>
    <w:rsid w:val="00AA45D2"/>
    <w:rsid w:val="00AA5208"/>
    <w:rsid w:val="00AB6462"/>
    <w:rsid w:val="00AC1664"/>
    <w:rsid w:val="00AC4454"/>
    <w:rsid w:val="00AC7350"/>
    <w:rsid w:val="00AD28A6"/>
    <w:rsid w:val="00AD3770"/>
    <w:rsid w:val="00AD57C1"/>
    <w:rsid w:val="00AD5A74"/>
    <w:rsid w:val="00AE31CF"/>
    <w:rsid w:val="00AE46F0"/>
    <w:rsid w:val="00AE559D"/>
    <w:rsid w:val="00AF7075"/>
    <w:rsid w:val="00B13A85"/>
    <w:rsid w:val="00B14C35"/>
    <w:rsid w:val="00B15479"/>
    <w:rsid w:val="00B157DD"/>
    <w:rsid w:val="00B20EF4"/>
    <w:rsid w:val="00B21A7A"/>
    <w:rsid w:val="00B31172"/>
    <w:rsid w:val="00B32F04"/>
    <w:rsid w:val="00B34D84"/>
    <w:rsid w:val="00B35E24"/>
    <w:rsid w:val="00B36E09"/>
    <w:rsid w:val="00B40866"/>
    <w:rsid w:val="00B6003B"/>
    <w:rsid w:val="00B66155"/>
    <w:rsid w:val="00B702FE"/>
    <w:rsid w:val="00B71BFB"/>
    <w:rsid w:val="00B753E2"/>
    <w:rsid w:val="00B81C04"/>
    <w:rsid w:val="00B81F73"/>
    <w:rsid w:val="00BA0C74"/>
    <w:rsid w:val="00BA3FFE"/>
    <w:rsid w:val="00BA5199"/>
    <w:rsid w:val="00BB4C80"/>
    <w:rsid w:val="00BB7FD6"/>
    <w:rsid w:val="00BC4C31"/>
    <w:rsid w:val="00BC4DF6"/>
    <w:rsid w:val="00BD5DC5"/>
    <w:rsid w:val="00BE0506"/>
    <w:rsid w:val="00BE4880"/>
    <w:rsid w:val="00BE736E"/>
    <w:rsid w:val="00BF30F0"/>
    <w:rsid w:val="00C01C2D"/>
    <w:rsid w:val="00C01C30"/>
    <w:rsid w:val="00C050DA"/>
    <w:rsid w:val="00C1073F"/>
    <w:rsid w:val="00C11B68"/>
    <w:rsid w:val="00C14457"/>
    <w:rsid w:val="00C2016D"/>
    <w:rsid w:val="00C20B2A"/>
    <w:rsid w:val="00C21323"/>
    <w:rsid w:val="00C21AA0"/>
    <w:rsid w:val="00C26C6C"/>
    <w:rsid w:val="00C30374"/>
    <w:rsid w:val="00C35C11"/>
    <w:rsid w:val="00C417BC"/>
    <w:rsid w:val="00C45EF3"/>
    <w:rsid w:val="00C54CB1"/>
    <w:rsid w:val="00C55933"/>
    <w:rsid w:val="00C56758"/>
    <w:rsid w:val="00C60E10"/>
    <w:rsid w:val="00C61EDC"/>
    <w:rsid w:val="00C7040B"/>
    <w:rsid w:val="00C71340"/>
    <w:rsid w:val="00C71C4E"/>
    <w:rsid w:val="00C72CF9"/>
    <w:rsid w:val="00C826D0"/>
    <w:rsid w:val="00C84B4B"/>
    <w:rsid w:val="00C93A95"/>
    <w:rsid w:val="00C96D41"/>
    <w:rsid w:val="00CA3331"/>
    <w:rsid w:val="00CA57D5"/>
    <w:rsid w:val="00CC2CA1"/>
    <w:rsid w:val="00CD4830"/>
    <w:rsid w:val="00CD56C0"/>
    <w:rsid w:val="00CE1DCC"/>
    <w:rsid w:val="00CE65DD"/>
    <w:rsid w:val="00CF4C1C"/>
    <w:rsid w:val="00CF6711"/>
    <w:rsid w:val="00CF767F"/>
    <w:rsid w:val="00D0561B"/>
    <w:rsid w:val="00D063E9"/>
    <w:rsid w:val="00D078E7"/>
    <w:rsid w:val="00D12743"/>
    <w:rsid w:val="00D132B0"/>
    <w:rsid w:val="00D1588B"/>
    <w:rsid w:val="00D15B7A"/>
    <w:rsid w:val="00D23345"/>
    <w:rsid w:val="00D2504D"/>
    <w:rsid w:val="00D26A6E"/>
    <w:rsid w:val="00D320BE"/>
    <w:rsid w:val="00D36B6B"/>
    <w:rsid w:val="00D41D8C"/>
    <w:rsid w:val="00D421D5"/>
    <w:rsid w:val="00D46D7F"/>
    <w:rsid w:val="00D47518"/>
    <w:rsid w:val="00D5231A"/>
    <w:rsid w:val="00D63BED"/>
    <w:rsid w:val="00D6613C"/>
    <w:rsid w:val="00D6621B"/>
    <w:rsid w:val="00D701AD"/>
    <w:rsid w:val="00D7032D"/>
    <w:rsid w:val="00D75A2A"/>
    <w:rsid w:val="00D80FE6"/>
    <w:rsid w:val="00D828D4"/>
    <w:rsid w:val="00D8320D"/>
    <w:rsid w:val="00D92573"/>
    <w:rsid w:val="00D93CF9"/>
    <w:rsid w:val="00D94F39"/>
    <w:rsid w:val="00D97A8C"/>
    <w:rsid w:val="00DA2CF4"/>
    <w:rsid w:val="00DB0A31"/>
    <w:rsid w:val="00DB3F3E"/>
    <w:rsid w:val="00DC104A"/>
    <w:rsid w:val="00DC41C6"/>
    <w:rsid w:val="00DE1284"/>
    <w:rsid w:val="00DF0AD7"/>
    <w:rsid w:val="00DF2DE2"/>
    <w:rsid w:val="00E05F14"/>
    <w:rsid w:val="00E073C6"/>
    <w:rsid w:val="00E127DB"/>
    <w:rsid w:val="00E13EDB"/>
    <w:rsid w:val="00E17657"/>
    <w:rsid w:val="00E178FE"/>
    <w:rsid w:val="00E26A43"/>
    <w:rsid w:val="00E307AD"/>
    <w:rsid w:val="00E40247"/>
    <w:rsid w:val="00E415C8"/>
    <w:rsid w:val="00E5082B"/>
    <w:rsid w:val="00E543E4"/>
    <w:rsid w:val="00E62734"/>
    <w:rsid w:val="00E67D31"/>
    <w:rsid w:val="00E73975"/>
    <w:rsid w:val="00E76827"/>
    <w:rsid w:val="00E76DEB"/>
    <w:rsid w:val="00E806F2"/>
    <w:rsid w:val="00E84BC4"/>
    <w:rsid w:val="00E86778"/>
    <w:rsid w:val="00E877F6"/>
    <w:rsid w:val="00EA15B0"/>
    <w:rsid w:val="00EA330F"/>
    <w:rsid w:val="00EA70AF"/>
    <w:rsid w:val="00EB0B3C"/>
    <w:rsid w:val="00EB40FB"/>
    <w:rsid w:val="00EB41C8"/>
    <w:rsid w:val="00EB56A5"/>
    <w:rsid w:val="00EB7C43"/>
    <w:rsid w:val="00EC2316"/>
    <w:rsid w:val="00EC4F53"/>
    <w:rsid w:val="00EC501D"/>
    <w:rsid w:val="00EE3B16"/>
    <w:rsid w:val="00EE4094"/>
    <w:rsid w:val="00EF1A32"/>
    <w:rsid w:val="00EF60A1"/>
    <w:rsid w:val="00EF6A88"/>
    <w:rsid w:val="00F01F4A"/>
    <w:rsid w:val="00F02A1B"/>
    <w:rsid w:val="00F035AA"/>
    <w:rsid w:val="00F16253"/>
    <w:rsid w:val="00F16C26"/>
    <w:rsid w:val="00F178A7"/>
    <w:rsid w:val="00F26566"/>
    <w:rsid w:val="00F3540C"/>
    <w:rsid w:val="00F35940"/>
    <w:rsid w:val="00F40796"/>
    <w:rsid w:val="00F43EFB"/>
    <w:rsid w:val="00F47E21"/>
    <w:rsid w:val="00F5518D"/>
    <w:rsid w:val="00F6292F"/>
    <w:rsid w:val="00F67237"/>
    <w:rsid w:val="00F718C1"/>
    <w:rsid w:val="00F7670D"/>
    <w:rsid w:val="00F82ACD"/>
    <w:rsid w:val="00F84499"/>
    <w:rsid w:val="00F8493A"/>
    <w:rsid w:val="00F870AB"/>
    <w:rsid w:val="00F9152E"/>
    <w:rsid w:val="00F94844"/>
    <w:rsid w:val="00F94C79"/>
    <w:rsid w:val="00F95BFC"/>
    <w:rsid w:val="00F97AFF"/>
    <w:rsid w:val="00FA054F"/>
    <w:rsid w:val="00FA1935"/>
    <w:rsid w:val="00FB7E1C"/>
    <w:rsid w:val="00FD2953"/>
    <w:rsid w:val="00FD52EB"/>
    <w:rsid w:val="00FD7042"/>
    <w:rsid w:val="00FE0F5B"/>
    <w:rsid w:val="00FE4D23"/>
    <w:rsid w:val="00FE625F"/>
    <w:rsid w:val="00FF0357"/>
    <w:rsid w:val="19F45C2E"/>
    <w:rsid w:val="2E28AAF6"/>
    <w:rsid w:val="58DACF6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F3E1C5"/>
  <w15:docId w15:val="{5A5A037B-8547-4B01-9376-F7BAA9179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10F"/>
    <w:pPr>
      <w:tabs>
        <w:tab w:val="left" w:pos="900"/>
        <w:tab w:val="left" w:pos="5103"/>
      </w:tabs>
    </w:pPr>
    <w:rPr>
      <w:sz w:val="24"/>
      <w:szCs w:val="24"/>
    </w:rPr>
  </w:style>
  <w:style w:type="paragraph" w:styleId="Rubrik1">
    <w:name w:val="heading 1"/>
    <w:basedOn w:val="Normal"/>
    <w:next w:val="Normal"/>
    <w:autoRedefine/>
    <w:qFormat/>
    <w:rsid w:val="00A84067"/>
    <w:pPr>
      <w:keepNext/>
      <w:spacing w:after="120"/>
      <w:outlineLvl w:val="0"/>
    </w:pPr>
    <w:rPr>
      <w:b/>
      <w:bCs/>
      <w:kern w:val="32"/>
      <w:sz w:val="28"/>
      <w:szCs w:val="28"/>
    </w:rPr>
  </w:style>
  <w:style w:type="paragraph" w:styleId="Rubrik2">
    <w:name w:val="heading 2"/>
    <w:basedOn w:val="Normal"/>
    <w:next w:val="Normal"/>
    <w:autoRedefine/>
    <w:qFormat/>
    <w:rsid w:val="00A81B62"/>
    <w:pPr>
      <w:keepNext/>
      <w:numPr>
        <w:numId w:val="2"/>
      </w:numPr>
      <w:outlineLvl w:val="1"/>
    </w:pPr>
    <w:rPr>
      <w:rFonts w:ascii="Arial" w:hAnsi="Arial" w:cs="Arial"/>
      <w:b/>
      <w:bCs/>
      <w:iCs/>
      <w:szCs w:val="28"/>
    </w:rPr>
  </w:style>
  <w:style w:type="paragraph" w:styleId="Rubrik3">
    <w:name w:val="heading 3"/>
    <w:basedOn w:val="Normal"/>
    <w:next w:val="Normal"/>
    <w:autoRedefine/>
    <w:qFormat/>
    <w:rsid w:val="00AC7350"/>
    <w:pPr>
      <w:keepNext/>
      <w:spacing w:before="240" w:after="113"/>
      <w:outlineLvl w:val="2"/>
    </w:pPr>
    <w:rPr>
      <w:rFonts w:ascii="Arial" w:hAnsi="Arial" w:cs="Arial"/>
      <w:bCs/>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semiHidden/>
    <w:rsid w:val="00D828D4"/>
    <w:rPr>
      <w:rFonts w:ascii="Tahoma" w:hAnsi="Tahoma" w:cs="Tahoma"/>
      <w:sz w:val="16"/>
      <w:szCs w:val="16"/>
    </w:rPr>
  </w:style>
  <w:style w:type="paragraph" w:customStyle="1" w:styleId="Underrubrik4">
    <w:name w:val="Underrubrik 4"/>
    <w:basedOn w:val="Normal"/>
    <w:next w:val="Normal"/>
    <w:autoRedefine/>
    <w:rsid w:val="00AC7350"/>
    <w:pPr>
      <w:spacing w:after="113"/>
    </w:pPr>
    <w:rPr>
      <w:rFonts w:ascii="Arial" w:hAnsi="Arial"/>
      <w:i/>
    </w:rPr>
  </w:style>
  <w:style w:type="paragraph" w:styleId="Sidhuvud">
    <w:name w:val="header"/>
    <w:basedOn w:val="Normal"/>
    <w:link w:val="SidhuvudChar"/>
    <w:uiPriority w:val="99"/>
    <w:rsid w:val="006140B2"/>
    <w:pPr>
      <w:tabs>
        <w:tab w:val="center" w:pos="4536"/>
        <w:tab w:val="right" w:pos="9072"/>
      </w:tabs>
    </w:pPr>
  </w:style>
  <w:style w:type="paragraph" w:styleId="Sidfot">
    <w:name w:val="footer"/>
    <w:basedOn w:val="Normal"/>
    <w:link w:val="SidfotChar"/>
    <w:uiPriority w:val="99"/>
    <w:rsid w:val="006140B2"/>
    <w:pPr>
      <w:tabs>
        <w:tab w:val="center" w:pos="4536"/>
        <w:tab w:val="right" w:pos="9072"/>
      </w:tabs>
    </w:pPr>
  </w:style>
  <w:style w:type="table" w:styleId="Tabellrutnt">
    <w:name w:val="Table Grid"/>
    <w:basedOn w:val="Normaltabell"/>
    <w:rsid w:val="00871009"/>
    <w:pPr>
      <w:tabs>
        <w:tab w:val="left" w:pos="5103"/>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leganttabell">
    <w:name w:val="Table Elegant"/>
    <w:basedOn w:val="Normaltabell"/>
    <w:rsid w:val="008C1AA2"/>
    <w:pPr>
      <w:tabs>
        <w:tab w:val="left" w:pos="900"/>
        <w:tab w:val="left" w:pos="5103"/>
      </w:tab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ststycke">
    <w:name w:val="List Paragraph"/>
    <w:basedOn w:val="Normal"/>
    <w:uiPriority w:val="34"/>
    <w:qFormat/>
    <w:rsid w:val="008170F9"/>
    <w:pPr>
      <w:ind w:left="720"/>
      <w:contextualSpacing/>
    </w:pPr>
  </w:style>
  <w:style w:type="paragraph" w:styleId="Normalwebb">
    <w:name w:val="Normal (Web)"/>
    <w:basedOn w:val="Normal"/>
    <w:uiPriority w:val="99"/>
    <w:semiHidden/>
    <w:unhideWhenUsed/>
    <w:rsid w:val="00132419"/>
    <w:pPr>
      <w:tabs>
        <w:tab w:val="clear" w:pos="900"/>
        <w:tab w:val="clear" w:pos="5103"/>
      </w:tabs>
      <w:spacing w:after="240"/>
    </w:pPr>
    <w:rPr>
      <w:sz w:val="18"/>
      <w:szCs w:val="18"/>
    </w:rPr>
  </w:style>
  <w:style w:type="character" w:customStyle="1" w:styleId="SidfotChar">
    <w:name w:val="Sidfot Char"/>
    <w:basedOn w:val="Standardstycketeckensnitt"/>
    <w:link w:val="Sidfot"/>
    <w:uiPriority w:val="99"/>
    <w:rsid w:val="001F324B"/>
    <w:rPr>
      <w:sz w:val="22"/>
      <w:szCs w:val="24"/>
    </w:rPr>
  </w:style>
  <w:style w:type="character" w:customStyle="1" w:styleId="SidhuvudChar">
    <w:name w:val="Sidhuvud Char"/>
    <w:basedOn w:val="Standardstycketeckensnitt"/>
    <w:link w:val="Sidhuvud"/>
    <w:uiPriority w:val="99"/>
    <w:rsid w:val="00595A26"/>
    <w:rPr>
      <w:sz w:val="22"/>
      <w:szCs w:val="24"/>
    </w:rPr>
  </w:style>
  <w:style w:type="character" w:styleId="Hyperlnk">
    <w:name w:val="Hyperlink"/>
    <w:basedOn w:val="Standardstycketeckensnitt"/>
    <w:uiPriority w:val="99"/>
    <w:unhideWhenUsed/>
    <w:rsid w:val="00811F64"/>
    <w:rPr>
      <w:color w:val="0000FF" w:themeColor="hyperlink"/>
      <w:u w:val="single"/>
    </w:rPr>
  </w:style>
  <w:style w:type="paragraph" w:styleId="Rubrik">
    <w:name w:val="Title"/>
    <w:basedOn w:val="Normal"/>
    <w:next w:val="Normal"/>
    <w:link w:val="RubrikChar"/>
    <w:uiPriority w:val="10"/>
    <w:qFormat/>
    <w:rsid w:val="006B010F"/>
    <w:pPr>
      <w:spacing w:after="300"/>
      <w:contextualSpacing/>
    </w:pPr>
    <w:rPr>
      <w:rFonts w:ascii="Arial" w:eastAsiaTheme="majorEastAsia" w:hAnsi="Arial" w:cstheme="majorBidi"/>
      <w:b/>
      <w:spacing w:val="5"/>
      <w:kern w:val="28"/>
      <w:sz w:val="32"/>
      <w:szCs w:val="52"/>
    </w:rPr>
  </w:style>
  <w:style w:type="character" w:customStyle="1" w:styleId="RubrikChar">
    <w:name w:val="Rubrik Char"/>
    <w:basedOn w:val="Standardstycketeckensnitt"/>
    <w:link w:val="Rubrik"/>
    <w:uiPriority w:val="10"/>
    <w:rsid w:val="006B010F"/>
    <w:rPr>
      <w:rFonts w:ascii="Arial" w:eastAsiaTheme="majorEastAsia" w:hAnsi="Arial" w:cstheme="majorBidi"/>
      <w:b/>
      <w:spacing w:val="5"/>
      <w:kern w:val="28"/>
      <w:sz w:val="32"/>
      <w:szCs w:val="52"/>
    </w:rPr>
  </w:style>
  <w:style w:type="paragraph" w:customStyle="1" w:styleId="Default">
    <w:name w:val="Default"/>
    <w:rsid w:val="00B32F04"/>
    <w:pPr>
      <w:autoSpaceDE w:val="0"/>
      <w:autoSpaceDN w:val="0"/>
      <w:adjustRightInd w:val="0"/>
    </w:pPr>
    <w:rPr>
      <w:rFonts w:ascii="Calibri" w:hAnsi="Calibri" w:cs="Calibri"/>
      <w:color w:val="000000"/>
      <w:sz w:val="24"/>
      <w:szCs w:val="24"/>
    </w:rPr>
  </w:style>
  <w:style w:type="paragraph" w:styleId="Ingetavstnd">
    <w:name w:val="No Spacing"/>
    <w:uiPriority w:val="1"/>
    <w:qFormat/>
    <w:rsid w:val="00D63BED"/>
    <w:pPr>
      <w:tabs>
        <w:tab w:val="left" w:pos="900"/>
        <w:tab w:val="left" w:pos="5103"/>
      </w:tabs>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829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95581177BB09449A916F83A6A59DF26" ma:contentTypeVersion="3" ma:contentTypeDescription="Skapa ett nytt dokument." ma:contentTypeScope="" ma:versionID="9bc9a28fbd26d9174c8c482a24ec6f5c">
  <xsd:schema xmlns:xsd="http://www.w3.org/2001/XMLSchema" xmlns:xs="http://www.w3.org/2001/XMLSchema" xmlns:p="http://schemas.microsoft.com/office/2006/metadata/properties" xmlns:ns2="e905fa0e-81c2-49f2-9d2d-c36989d011f0" targetNamespace="http://schemas.microsoft.com/office/2006/metadata/properties" ma:root="true" ma:fieldsID="7a77eaf3b2c197ad6b935577b08c4399" ns2:_="">
    <xsd:import namespace="e905fa0e-81c2-49f2-9d2d-c36989d011f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5fa0e-81c2-49f2-9d2d-c36989d011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FFC9C2E-6321-40F7-81A4-D3AB49E2DA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5fa0e-81c2-49f2-9d2d-c36989d011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08DB21-334F-4955-AA29-FEF403BD8CD0}">
  <ds:schemaRefs>
    <ds:schemaRef ds:uri="http://schemas.microsoft.com/sharepoint/v3/contenttype/forms"/>
  </ds:schemaRefs>
</ds:datastoreItem>
</file>

<file path=customXml/itemProps3.xml><?xml version="1.0" encoding="utf-8"?>
<ds:datastoreItem xmlns:ds="http://schemas.openxmlformats.org/officeDocument/2006/customXml" ds:itemID="{4BCCD45B-2000-4C0B-BB1B-538963C4DB5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978BE4C-74F0-4508-88FA-0907599704AD}">
  <ds:schemaRefs>
    <ds:schemaRef ds:uri="http://schemas.openxmlformats.org/officeDocument/2006/bibliography"/>
  </ds:schemaRefs>
</ds:datastoreItem>
</file>

<file path=docMetadata/LabelInfo.xml><?xml version="1.0" encoding="utf-8"?>
<clbl:labelList xmlns:clbl="http://schemas.microsoft.com/office/2020/mipLabelMetadata">
  <clbl:label id="{17425086-7bc0-41da-b8f2-2b55922da141}" enabled="1" method="Privileged" siteId="{7248f3de-88b5-4834-9b69-d3877b8b0b91}"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815</Words>
  <Characters>4323</Characters>
  <Application>Microsoft Office Word</Application>
  <DocSecurity>0</DocSecurity>
  <Lines>36</Lines>
  <Paragraphs>10</Paragraphs>
  <ScaleCrop>false</ScaleCrop>
  <Company>Falkenbergs Kommun</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Jessica Eliasson</dc:creator>
  <cp:lastModifiedBy>Anna Hurtig</cp:lastModifiedBy>
  <cp:revision>2</cp:revision>
  <cp:lastPrinted>2015-08-24T11:42:00Z</cp:lastPrinted>
  <dcterms:created xsi:type="dcterms:W3CDTF">2026-09-11T11:40:00Z</dcterms:created>
  <dcterms:modified xsi:type="dcterms:W3CDTF">2026-09-11T11:40:00Z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0x010100095581177BB09449A916F83A6A59DF26</vt:lpwstr>
  </property>
  <property fmtid="{D5CDD505-2E9C-101B-9397-08002B2CF9AE}" pid="3" name="Order">
    <vt:r8>98100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ClassificationContentMarkingFooterShapeIds">
    <vt:lpwstr>4d5fcce1,61b275b9,7bd7543e</vt:lpwstr>
  </property>
  <property fmtid="{D5CDD505-2E9C-101B-9397-08002B2CF9AE}" pid="11" name="ClassificationContentMarkingFooterFontProps">
    <vt:lpwstr>#000000,10,Calibri</vt:lpwstr>
  </property>
  <property fmtid="{D5CDD505-2E9C-101B-9397-08002B2CF9AE}" pid="12" name="ClassificationContentMarkingFooterText">
    <vt:lpwstr>Känslighet: Allmän</vt:lpwstr>
  </property>
</Properties>
</file>