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26" w:rightFromText="126" w:vertAnchor="text" w:horzAnchor="margin" w:tblpXSpec="right" w:tblpY="-547"/>
        <w:tblW w:w="79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61"/>
        <w:gridCol w:w="3118"/>
        <w:gridCol w:w="1852"/>
      </w:tblGrid>
      <w:tr w:rsidR="002B1BC0" w:rsidRPr="009C6E7D" w:rsidTr="002B1BC0">
        <w:trPr>
          <w:trHeight w:val="41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Dokumenttyp</w:t>
            </w:r>
          </w:p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Rutin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Dokumentet gäller för</w:t>
            </w:r>
          </w:p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Hälso- och</w:t>
            </w: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 sjukvårdsenheten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Datum för fastställande</w:t>
            </w:r>
          </w:p>
          <w:p w:rsidR="002B1BC0" w:rsidRPr="009C6E7D" w:rsidRDefault="00B55EB8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200604</w:t>
            </w:r>
          </w:p>
        </w:tc>
      </w:tr>
      <w:tr w:rsidR="002B1BC0" w:rsidRPr="009C6E7D" w:rsidTr="002B1BC0">
        <w:trPr>
          <w:trHeight w:val="413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Revideringsansvarig</w:t>
            </w:r>
          </w:p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Vårdutvecklare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Revideringsintervall</w:t>
            </w:r>
          </w:p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Årligen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Reviderad,  datum</w:t>
            </w:r>
          </w:p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</w:p>
        </w:tc>
      </w:tr>
      <w:tr w:rsidR="002B1BC0" w:rsidRPr="009C6E7D" w:rsidTr="002B1BC0">
        <w:trPr>
          <w:trHeight w:val="389"/>
        </w:trPr>
        <w:tc>
          <w:tcPr>
            <w:tcW w:w="2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Dokumentansvarig</w:t>
            </w:r>
          </w:p>
          <w:p w:rsidR="002B1BC0" w:rsidRPr="009C6E7D" w:rsidRDefault="00B55EB8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Enhetschefer HSL</w:t>
            </w:r>
          </w:p>
        </w:tc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>Uppföljningsansvarig och tidplan</w:t>
            </w:r>
          </w:p>
          <w:p w:rsidR="002B1BC0" w:rsidRPr="009C6E7D" w:rsidRDefault="002B1BC0" w:rsidP="002B1B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sv-SE"/>
              </w:rPr>
            </w:pPr>
            <w:r w:rsidRPr="009C6E7D">
              <w:rPr>
                <w:rFonts w:ascii="Times New Roman" w:hAnsi="Times New Roman" w:cs="Times New Roman"/>
                <w:sz w:val="16"/>
                <w:szCs w:val="16"/>
                <w:lang w:eastAsia="sv-SE"/>
              </w:rPr>
              <w:t xml:space="preserve">Vårdutvecklare </w:t>
            </w:r>
          </w:p>
        </w:tc>
      </w:tr>
    </w:tbl>
    <w:p w:rsidR="009C6E7D" w:rsidRDefault="005F1423">
      <w:pPr>
        <w:rPr>
          <w:b/>
          <w:sz w:val="40"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7DBCCF94" wp14:editId="4F745847">
            <wp:simplePos x="0" y="0"/>
            <wp:positionH relativeFrom="page">
              <wp:posOffset>728345</wp:posOffset>
            </wp:positionH>
            <wp:positionV relativeFrom="page">
              <wp:posOffset>433705</wp:posOffset>
            </wp:positionV>
            <wp:extent cx="566487" cy="558800"/>
            <wp:effectExtent l="0" t="0" r="5080" b="0"/>
            <wp:wrapNone/>
            <wp:docPr id="5" name="Bild 5" descr="sv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7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6E7D" w:rsidRDefault="009C6E7D">
      <w:pPr>
        <w:rPr>
          <w:b/>
          <w:sz w:val="40"/>
        </w:rPr>
      </w:pPr>
    </w:p>
    <w:p w:rsidR="00F9385C" w:rsidRDefault="00F9385C" w:rsidP="001B566B">
      <w:pPr>
        <w:pStyle w:val="Sidhuvud"/>
        <w:rPr>
          <w:b/>
          <w:sz w:val="40"/>
        </w:rPr>
      </w:pPr>
    </w:p>
    <w:p w:rsidR="00475871" w:rsidRPr="00475871" w:rsidRDefault="00475871" w:rsidP="00475871">
      <w:pPr>
        <w:autoSpaceDE w:val="0"/>
        <w:autoSpaceDN w:val="0"/>
        <w:adjustRightInd w:val="0"/>
        <w:spacing w:after="0" w:line="240" w:lineRule="auto"/>
        <w:rPr>
          <w:b/>
          <w:sz w:val="24"/>
        </w:rPr>
      </w:pPr>
      <w:r w:rsidRPr="00475871">
        <w:rPr>
          <w:b/>
          <w:sz w:val="40"/>
        </w:rPr>
        <w:t>Hygienföreskrift för cytostatika behandlad patient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</w:pPr>
    </w:p>
    <w:p w:rsidR="00475871" w:rsidRP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75871">
        <w:rPr>
          <w:rFonts w:ascii="Arial" w:hAnsi="Arial" w:cs="Arial"/>
          <w:b/>
          <w:bCs/>
          <w:sz w:val="28"/>
          <w:szCs w:val="28"/>
        </w:rPr>
        <w:t>Omhänderta</w:t>
      </w:r>
      <w:r w:rsidR="00860B4E">
        <w:rPr>
          <w:rFonts w:ascii="Arial" w:hAnsi="Arial" w:cs="Arial"/>
          <w:b/>
          <w:bCs/>
          <w:sz w:val="28"/>
          <w:szCs w:val="28"/>
        </w:rPr>
        <w:t>gande av kräkningar, urin och f</w:t>
      </w:r>
      <w:r w:rsidRPr="00475871">
        <w:rPr>
          <w:rFonts w:ascii="Arial" w:hAnsi="Arial" w:cs="Arial"/>
          <w:b/>
          <w:bCs/>
          <w:sz w:val="28"/>
          <w:szCs w:val="28"/>
        </w:rPr>
        <w:t>eces samt blod-och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75871">
        <w:rPr>
          <w:rFonts w:ascii="Arial" w:hAnsi="Arial" w:cs="Arial"/>
          <w:b/>
          <w:bCs/>
          <w:sz w:val="28"/>
          <w:szCs w:val="28"/>
        </w:rPr>
        <w:t>urinprover från patienter som behandlas med cytostatika</w:t>
      </w:r>
    </w:p>
    <w:p w:rsidR="00475871" w:rsidRPr="00475871" w:rsidRDefault="00A93533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Med cytostatika avses följande läkemedel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ind w:left="1304" w:hanging="737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Läkemedel beträffande vilka läkemedelsverket angivit att de tillhör grupp LO1,”cytostatika/cytotoxiska medel” enligt ATC-klassificering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Arial" w:hAnsi="Arial" w:cs="Arial"/>
          <w:sz w:val="24"/>
          <w:szCs w:val="24"/>
        </w:rPr>
        <w:t>Andra läkemedel med cytotoxisk effekt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Cytostatika kan utsöndras flera dagar efter att läkemedlet givits. Olika cytostatika har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olika lång utsöndringstid. Dett</w:t>
      </w:r>
      <w:r w:rsidR="002165F8">
        <w:rPr>
          <w:rFonts w:ascii="Arial" w:hAnsi="Arial" w:cs="Arial"/>
          <w:sz w:val="24"/>
          <w:szCs w:val="24"/>
        </w:rPr>
        <w:t>a innebär att kräkning, urin, f</w:t>
      </w:r>
      <w:r>
        <w:rPr>
          <w:rFonts w:ascii="Arial" w:hAnsi="Arial" w:cs="Arial"/>
          <w:sz w:val="24"/>
          <w:szCs w:val="24"/>
        </w:rPr>
        <w:t>eces, blod och svett kan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innehålla cytostatika i låg koncentration i flera dagar, generellt sett upp till 5 dagar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avslutad behandling om inte annat anges.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Kräkning från patient som behandlas med </w:t>
      </w:r>
      <w:r>
        <w:rPr>
          <w:rFonts w:ascii="Arial" w:hAnsi="Arial" w:cs="Arial"/>
          <w:b/>
          <w:bCs/>
          <w:sz w:val="24"/>
          <w:szCs w:val="24"/>
        </w:rPr>
        <w:t xml:space="preserve">cytostatika peroralt </w:t>
      </w:r>
      <w:r>
        <w:rPr>
          <w:rFonts w:ascii="Arial" w:hAnsi="Arial" w:cs="Arial"/>
          <w:sz w:val="24"/>
          <w:szCs w:val="24"/>
        </w:rPr>
        <w:t>hanteras enligt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följande om kräkningen kan misstänkas innehålla cytostatika. Nedan gäller vid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kräkning upp till 72 timmar efter intag av </w:t>
      </w:r>
      <w:r>
        <w:rPr>
          <w:rFonts w:ascii="Arial" w:hAnsi="Arial" w:cs="Arial"/>
          <w:b/>
          <w:bCs/>
          <w:sz w:val="24"/>
          <w:szCs w:val="24"/>
        </w:rPr>
        <w:t>cytostatika peroralt</w:t>
      </w:r>
      <w:r>
        <w:rPr>
          <w:rFonts w:ascii="Arial" w:hAnsi="Arial" w:cs="Arial"/>
          <w:sz w:val="24"/>
          <w:szCs w:val="24"/>
        </w:rPr>
        <w:t>.</w:t>
      </w:r>
    </w:p>
    <w:p w:rsidR="00475871" w:rsidRPr="00475871" w:rsidRDefault="00475871" w:rsidP="0047587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 xml:space="preserve">Patientbunden skyddsrock med lång ärm och muddar. Använd </w:t>
      </w:r>
      <w:r w:rsidRPr="00475871">
        <w:rPr>
          <w:rFonts w:ascii="Arial" w:hAnsi="Arial" w:cs="Arial"/>
          <w:b/>
          <w:bCs/>
          <w:sz w:val="24"/>
          <w:szCs w:val="24"/>
        </w:rPr>
        <w:t xml:space="preserve">dubbla </w:t>
      </w:r>
      <w:r w:rsidRPr="00475871">
        <w:rPr>
          <w:rFonts w:ascii="Arial" w:hAnsi="Arial" w:cs="Arial"/>
          <w:sz w:val="24"/>
          <w:szCs w:val="24"/>
        </w:rPr>
        <w:t>handskar. Tänk på handhygienen efteråt, vid kontakt med kroppsvätskor ska alltid basala hygienrutiner tillämpas.</w:t>
      </w:r>
    </w:p>
    <w:p w:rsidR="00475871" w:rsidRPr="00475871" w:rsidRDefault="00475871" w:rsidP="0047587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Avfall tas om hand direkt och spolas ned i toaletten eller spoldesinfektor (där</w:t>
      </w:r>
      <w:r>
        <w:rPr>
          <w:rFonts w:ascii="Arial" w:hAnsi="Arial" w:cs="Arial"/>
          <w:sz w:val="24"/>
          <w:szCs w:val="24"/>
        </w:rPr>
        <w:t xml:space="preserve"> </w:t>
      </w:r>
      <w:r w:rsidR="00157A0B">
        <w:rPr>
          <w:rFonts w:ascii="Arial" w:hAnsi="Arial" w:cs="Arial"/>
          <w:sz w:val="24"/>
          <w:szCs w:val="24"/>
        </w:rPr>
        <w:t>sådan finns</w:t>
      </w:r>
      <w:r w:rsidRPr="00475871">
        <w:rPr>
          <w:rFonts w:ascii="Arial" w:hAnsi="Arial" w:cs="Arial"/>
          <w:sz w:val="24"/>
          <w:szCs w:val="24"/>
        </w:rPr>
        <w:t>)</w:t>
      </w:r>
    </w:p>
    <w:p w:rsidR="00475871" w:rsidRPr="00475871" w:rsidRDefault="00475871" w:rsidP="00475871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Spill torkas upp direkt och området sköljs med rikligt med vatten.</w:t>
      </w:r>
    </w:p>
    <w:p w:rsidR="00475871" w:rsidRPr="00475871" w:rsidRDefault="00475871" w:rsidP="0047587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Lägg använt material för engångsbruk i d</w:t>
      </w:r>
      <w:r w:rsidR="00226333">
        <w:rPr>
          <w:rFonts w:ascii="Arial" w:hAnsi="Arial" w:cs="Arial"/>
          <w:sz w:val="24"/>
          <w:szCs w:val="24"/>
        </w:rPr>
        <w:t>ubbla plastpåsar, dessa förslut</w:t>
      </w:r>
      <w:r w:rsidRPr="00475871">
        <w:rPr>
          <w:rFonts w:ascii="Arial" w:hAnsi="Arial" w:cs="Arial"/>
          <w:sz w:val="24"/>
          <w:szCs w:val="24"/>
        </w:rPr>
        <w:t>s</w:t>
      </w:r>
    </w:p>
    <w:p w:rsidR="00475871" w:rsidRPr="00475871" w:rsidRDefault="00475871" w:rsidP="00475871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direkt och läggs därefter direkt i hushållssopor.</w:t>
      </w:r>
    </w:p>
    <w:p w:rsidR="00475871" w:rsidRPr="00475871" w:rsidRDefault="00475871" w:rsidP="0047587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Rengör material för flergångsbruk i disk-eller spoldesinfektor.</w:t>
      </w:r>
    </w:p>
    <w:p w:rsidR="00475871" w:rsidRPr="00475871" w:rsidRDefault="00475871" w:rsidP="0047587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Tvätt som förorenats hanteras enligt nedan rutin.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871" w:rsidRP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Instruktion för o</w:t>
      </w:r>
      <w:r w:rsidR="002165F8">
        <w:rPr>
          <w:rFonts w:ascii="Arial" w:hAnsi="Arial" w:cs="Arial"/>
          <w:sz w:val="24"/>
          <w:szCs w:val="24"/>
        </w:rPr>
        <w:t>mhändertagande av kräkningar, f</w:t>
      </w:r>
      <w:r w:rsidRPr="00475871">
        <w:rPr>
          <w:rFonts w:ascii="Arial" w:hAnsi="Arial" w:cs="Arial"/>
          <w:sz w:val="24"/>
          <w:szCs w:val="24"/>
        </w:rPr>
        <w:t>eces, urin och rikliga svettningar</w:t>
      </w:r>
    </w:p>
    <w:p w:rsidR="00475871" w:rsidRP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från patient som fått cytostatika. Nedan gäller</w:t>
      </w:r>
      <w:r w:rsidR="00226333">
        <w:rPr>
          <w:rFonts w:ascii="Arial" w:hAnsi="Arial" w:cs="Arial"/>
          <w:sz w:val="24"/>
          <w:szCs w:val="24"/>
        </w:rPr>
        <w:t xml:space="preserve"> upp till 5 dagar efter avslutad </w:t>
      </w:r>
      <w:r w:rsidRPr="00475871">
        <w:rPr>
          <w:rFonts w:ascii="Arial" w:hAnsi="Arial" w:cs="Arial"/>
          <w:sz w:val="24"/>
          <w:szCs w:val="24"/>
        </w:rPr>
        <w:t>behandling om inte annat anges.</w:t>
      </w:r>
    </w:p>
    <w:p w:rsidR="00475871" w:rsidRPr="00226333" w:rsidRDefault="00475871" w:rsidP="00226333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5EB8">
        <w:rPr>
          <w:rFonts w:ascii="Arial" w:hAnsi="Arial" w:cs="Arial"/>
          <w:sz w:val="24"/>
          <w:szCs w:val="24"/>
        </w:rPr>
        <w:t xml:space="preserve">Patientbunden skyddsrock med lång ärm och muddar. Använd </w:t>
      </w:r>
      <w:r w:rsidR="00157A0B" w:rsidRPr="00B55EB8">
        <w:rPr>
          <w:rFonts w:ascii="Arial" w:hAnsi="Arial" w:cs="Arial"/>
          <w:sz w:val="24"/>
          <w:szCs w:val="24"/>
        </w:rPr>
        <w:t xml:space="preserve">dubbla </w:t>
      </w:r>
      <w:r w:rsidRPr="00B55EB8">
        <w:rPr>
          <w:rFonts w:ascii="Arial" w:hAnsi="Arial" w:cs="Arial"/>
          <w:sz w:val="24"/>
          <w:szCs w:val="24"/>
        </w:rPr>
        <w:t>handskar.</w:t>
      </w:r>
      <w:r w:rsidR="00B55EB8" w:rsidRPr="00B55EB8">
        <w:rPr>
          <w:rFonts w:ascii="Arial" w:hAnsi="Arial" w:cs="Arial"/>
          <w:sz w:val="24"/>
          <w:szCs w:val="24"/>
        </w:rPr>
        <w:t xml:space="preserve"> Tänk</w:t>
      </w:r>
      <w:r w:rsidR="00B55EB8">
        <w:rPr>
          <w:rFonts w:ascii="Arial" w:hAnsi="Arial" w:cs="Arial"/>
          <w:sz w:val="24"/>
          <w:szCs w:val="24"/>
        </w:rPr>
        <w:t xml:space="preserve"> </w:t>
      </w:r>
      <w:r w:rsidRPr="00B55EB8">
        <w:rPr>
          <w:rFonts w:ascii="Arial" w:hAnsi="Arial" w:cs="Arial"/>
          <w:sz w:val="24"/>
          <w:szCs w:val="24"/>
        </w:rPr>
        <w:t>på handhygienen efteråt, vid kontakt med kroppsvätskor ska alltid basala</w:t>
      </w:r>
      <w:r w:rsidR="00226333">
        <w:rPr>
          <w:rFonts w:ascii="Arial" w:hAnsi="Arial" w:cs="Arial"/>
          <w:sz w:val="24"/>
          <w:szCs w:val="24"/>
        </w:rPr>
        <w:t xml:space="preserve"> </w:t>
      </w:r>
      <w:r w:rsidRPr="00226333">
        <w:rPr>
          <w:rFonts w:ascii="Arial" w:hAnsi="Arial" w:cs="Arial"/>
          <w:sz w:val="24"/>
          <w:szCs w:val="24"/>
        </w:rPr>
        <w:t>hygienrutiner tillämpas.</w:t>
      </w:r>
    </w:p>
    <w:p w:rsidR="00475871" w:rsidRPr="00B55EB8" w:rsidRDefault="002165F8" w:rsidP="002B1BC0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55EB8">
        <w:rPr>
          <w:rFonts w:ascii="Arial" w:hAnsi="Arial" w:cs="Arial"/>
          <w:sz w:val="24"/>
          <w:szCs w:val="24"/>
        </w:rPr>
        <w:t>Avfall, urin, f</w:t>
      </w:r>
      <w:r w:rsidR="00475871" w:rsidRPr="00B55EB8">
        <w:rPr>
          <w:rFonts w:ascii="Arial" w:hAnsi="Arial" w:cs="Arial"/>
          <w:sz w:val="24"/>
          <w:szCs w:val="24"/>
        </w:rPr>
        <w:t xml:space="preserve">eces eller kräkning tas om hand direkt och spolas ned i </w:t>
      </w:r>
      <w:r w:rsidR="00E34079" w:rsidRPr="00B55EB8">
        <w:rPr>
          <w:rFonts w:ascii="Arial" w:hAnsi="Arial" w:cs="Arial"/>
          <w:sz w:val="24"/>
          <w:szCs w:val="24"/>
        </w:rPr>
        <w:t>spoldesinfektor, om detta finns, annars i</w:t>
      </w:r>
      <w:r w:rsidR="002B1BC0" w:rsidRPr="00B55EB8">
        <w:rPr>
          <w:rFonts w:ascii="Arial" w:hAnsi="Arial" w:cs="Arial"/>
          <w:sz w:val="24"/>
          <w:szCs w:val="24"/>
        </w:rPr>
        <w:t xml:space="preserve"> </w:t>
      </w:r>
      <w:r w:rsidR="00475871" w:rsidRPr="00B55EB8">
        <w:rPr>
          <w:rFonts w:ascii="Arial" w:hAnsi="Arial" w:cs="Arial"/>
          <w:sz w:val="24"/>
          <w:szCs w:val="24"/>
        </w:rPr>
        <w:t>toaletten</w:t>
      </w:r>
      <w:r w:rsidR="00E34079" w:rsidRPr="00B55EB8">
        <w:rPr>
          <w:rFonts w:ascii="Arial" w:hAnsi="Arial" w:cs="Arial"/>
          <w:sz w:val="24"/>
          <w:szCs w:val="24"/>
        </w:rPr>
        <w:t xml:space="preserve"> med nedfällt lock och två spolningar.</w:t>
      </w:r>
    </w:p>
    <w:p w:rsidR="00475871" w:rsidRPr="00475871" w:rsidRDefault="00475871" w:rsidP="0047587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Om urin ska samlas sker detta i behållare med lock.</w:t>
      </w:r>
    </w:p>
    <w:p w:rsidR="00475871" w:rsidRPr="00475871" w:rsidRDefault="00475871" w:rsidP="0047587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 xml:space="preserve">Urinflaska och bäcken </w:t>
      </w:r>
      <w:r w:rsidR="002B1BC0">
        <w:rPr>
          <w:rFonts w:ascii="Arial" w:hAnsi="Arial" w:cs="Arial"/>
          <w:sz w:val="24"/>
          <w:szCs w:val="24"/>
        </w:rPr>
        <w:t>desinfekteras i spoldesinfektor.</w:t>
      </w:r>
    </w:p>
    <w:p w:rsidR="00475871" w:rsidRDefault="00475871" w:rsidP="0047587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I de fall där spoldesinfektor inte finns att tillgå gäller följande:</w:t>
      </w:r>
      <w:r w:rsidR="00A93533">
        <w:rPr>
          <w:rFonts w:ascii="Arial" w:hAnsi="Arial" w:cs="Arial"/>
          <w:sz w:val="24"/>
          <w:szCs w:val="24"/>
        </w:rPr>
        <w:t xml:space="preserve">  </w:t>
      </w:r>
    </w:p>
    <w:p w:rsidR="00B55EB8" w:rsidRPr="00475871" w:rsidRDefault="00B55EB8" w:rsidP="00B55EB8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B55EB8">
        <w:rPr>
          <w:rFonts w:ascii="Arial" w:hAnsi="Arial" w:cs="Arial"/>
          <w:b/>
          <w:sz w:val="24"/>
          <w:szCs w:val="24"/>
          <w:u w:val="single"/>
        </w:rPr>
        <w:t>Urinflaska:</w:t>
      </w:r>
      <w:r>
        <w:rPr>
          <w:rFonts w:ascii="Arial" w:hAnsi="Arial" w:cs="Arial"/>
          <w:sz w:val="24"/>
          <w:szCs w:val="24"/>
        </w:rPr>
        <w:t xml:space="preserve"> ska vara personbunden och slängs när den inte längre behövs.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urinen hällts ut i toaletten sköljs urinflaskan noggrant med vatten. Var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försiktig vid stänk.</w:t>
      </w:r>
    </w:p>
    <w:p w:rsidR="00B55EB8" w:rsidRDefault="00B55EB8" w:rsidP="0047587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475871" w:rsidRDefault="00475871" w:rsidP="00B55EB8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55EB8">
        <w:rPr>
          <w:rFonts w:ascii="Arial" w:hAnsi="Arial" w:cs="Arial"/>
          <w:b/>
          <w:sz w:val="24"/>
          <w:szCs w:val="24"/>
          <w:u w:val="single"/>
        </w:rPr>
        <w:t>Bäcken:</w:t>
      </w:r>
      <w:r>
        <w:rPr>
          <w:rFonts w:ascii="Arial" w:hAnsi="Arial" w:cs="Arial"/>
          <w:sz w:val="24"/>
          <w:szCs w:val="24"/>
        </w:rPr>
        <w:t xml:space="preserve"> ska vara personbundet. Trä en plastpåse runt bäckenet före patienten</w:t>
      </w:r>
      <w:r w:rsidR="00B55E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skall använda det. Häll försiktigt avföringen </w:t>
      </w:r>
      <w:r w:rsidR="00B55EB8">
        <w:rPr>
          <w:rFonts w:ascii="Arial" w:hAnsi="Arial" w:cs="Arial"/>
          <w:sz w:val="24"/>
          <w:szCs w:val="24"/>
        </w:rPr>
        <w:t>i toaletten. Bäckenet torkas av med ytdesinfektion</w:t>
      </w:r>
      <w:r>
        <w:rPr>
          <w:rFonts w:ascii="Arial" w:hAnsi="Arial" w:cs="Arial"/>
          <w:sz w:val="24"/>
          <w:szCs w:val="24"/>
        </w:rPr>
        <w:t>. När bäckenet inte längre behövs kan det</w:t>
      </w:r>
    </w:p>
    <w:p w:rsidR="00E34079" w:rsidRDefault="00475871" w:rsidP="0047587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återanvändas efter desinfektion i spoldesinfektor.</w:t>
      </w:r>
    </w:p>
    <w:p w:rsidR="00B55EB8" w:rsidRDefault="00B55EB8" w:rsidP="0047587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34079" w:rsidRDefault="002B1BC0" w:rsidP="002B1B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B55EB8">
        <w:rPr>
          <w:rFonts w:ascii="Arial" w:hAnsi="Arial" w:cs="Arial"/>
          <w:b/>
          <w:sz w:val="24"/>
          <w:szCs w:val="24"/>
          <w:u w:val="single"/>
        </w:rPr>
        <w:t xml:space="preserve">Urin </w:t>
      </w:r>
      <w:r w:rsidR="00E34079" w:rsidRPr="00B55EB8">
        <w:rPr>
          <w:rFonts w:ascii="Arial" w:hAnsi="Arial" w:cs="Arial"/>
          <w:b/>
          <w:sz w:val="24"/>
          <w:szCs w:val="24"/>
          <w:u w:val="single"/>
        </w:rPr>
        <w:t>Kateterpåse</w:t>
      </w:r>
      <w:r w:rsidRPr="00B55EB8">
        <w:rPr>
          <w:rFonts w:ascii="Arial" w:hAnsi="Arial" w:cs="Arial"/>
          <w:b/>
          <w:sz w:val="24"/>
          <w:szCs w:val="24"/>
        </w:rPr>
        <w:t>:</w:t>
      </w:r>
      <w:r w:rsidRPr="00B55EB8">
        <w:rPr>
          <w:rFonts w:ascii="Arial" w:hAnsi="Arial" w:cs="Arial"/>
          <w:sz w:val="24"/>
          <w:szCs w:val="24"/>
        </w:rPr>
        <w:t xml:space="preserve"> alltid </w:t>
      </w:r>
      <w:r w:rsidR="00E34079" w:rsidRPr="00B55EB8">
        <w:rPr>
          <w:rFonts w:ascii="Arial" w:hAnsi="Arial" w:cs="Arial"/>
          <w:sz w:val="24"/>
          <w:szCs w:val="24"/>
        </w:rPr>
        <w:t xml:space="preserve">engångs </w:t>
      </w:r>
      <w:r w:rsidRPr="00B55EB8">
        <w:rPr>
          <w:rFonts w:ascii="Arial" w:hAnsi="Arial" w:cs="Arial"/>
          <w:sz w:val="24"/>
          <w:szCs w:val="24"/>
        </w:rPr>
        <w:t>dessa dagar, klipps försiktigt upp och töms toalett.</w:t>
      </w:r>
      <w:r w:rsidR="00B55EB8">
        <w:rPr>
          <w:rFonts w:ascii="Arial" w:hAnsi="Arial" w:cs="Arial"/>
          <w:sz w:val="24"/>
          <w:szCs w:val="24"/>
        </w:rPr>
        <w:t xml:space="preserve"> Fäll ner locket och spola två gånger</w:t>
      </w:r>
    </w:p>
    <w:p w:rsidR="00B55EB8" w:rsidRDefault="00B55EB8" w:rsidP="002B1BC0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475871" w:rsidRPr="00475871" w:rsidRDefault="00475871" w:rsidP="0047587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Spill torkas upp direkt och området sköljs med rikligt med vatten.</w:t>
      </w:r>
    </w:p>
    <w:p w:rsidR="00475871" w:rsidRPr="00E34079" w:rsidRDefault="00475871" w:rsidP="00E34079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Lägg använt material för engångsbruk ex</w:t>
      </w:r>
      <w:r w:rsidR="00E34079">
        <w:rPr>
          <w:rFonts w:ascii="Arial" w:hAnsi="Arial" w:cs="Arial"/>
          <w:sz w:val="24"/>
          <w:szCs w:val="24"/>
        </w:rPr>
        <w:t xml:space="preserve">, </w:t>
      </w:r>
      <w:r w:rsidR="00E34079" w:rsidRPr="00B55EB8">
        <w:rPr>
          <w:rFonts w:ascii="Arial" w:hAnsi="Arial" w:cs="Arial"/>
          <w:sz w:val="24"/>
          <w:szCs w:val="24"/>
        </w:rPr>
        <w:t>urinpåsar,</w:t>
      </w:r>
      <w:r w:rsidR="00E34079">
        <w:rPr>
          <w:rFonts w:ascii="Arial" w:hAnsi="Arial" w:cs="Arial"/>
          <w:sz w:val="24"/>
          <w:szCs w:val="24"/>
        </w:rPr>
        <w:t xml:space="preserve"> </w:t>
      </w:r>
      <w:r w:rsidRPr="00475871">
        <w:rPr>
          <w:rFonts w:ascii="Arial" w:hAnsi="Arial" w:cs="Arial"/>
          <w:sz w:val="24"/>
          <w:szCs w:val="24"/>
        </w:rPr>
        <w:t xml:space="preserve">kräkpåsar, blöjor </w:t>
      </w:r>
      <w:r w:rsidR="002B1BC0" w:rsidRPr="00475871">
        <w:rPr>
          <w:rFonts w:ascii="Arial" w:hAnsi="Arial" w:cs="Arial"/>
          <w:sz w:val="24"/>
          <w:szCs w:val="24"/>
        </w:rPr>
        <w:t>etc.</w:t>
      </w:r>
      <w:r w:rsidRPr="00475871">
        <w:rPr>
          <w:rFonts w:ascii="Arial" w:hAnsi="Arial" w:cs="Arial"/>
          <w:sz w:val="24"/>
          <w:szCs w:val="24"/>
        </w:rPr>
        <w:t xml:space="preserve"> i dubbla</w:t>
      </w:r>
      <w:r w:rsidR="00E34079">
        <w:rPr>
          <w:rFonts w:ascii="Arial" w:hAnsi="Arial" w:cs="Arial"/>
          <w:sz w:val="24"/>
          <w:szCs w:val="24"/>
        </w:rPr>
        <w:t xml:space="preserve"> </w:t>
      </w:r>
      <w:r w:rsidR="00226333">
        <w:rPr>
          <w:rFonts w:ascii="Arial" w:hAnsi="Arial" w:cs="Arial"/>
          <w:sz w:val="24"/>
          <w:szCs w:val="24"/>
        </w:rPr>
        <w:t>plastpåsar, dessa förslut</w:t>
      </w:r>
      <w:r w:rsidRPr="00E34079">
        <w:rPr>
          <w:rFonts w:ascii="Arial" w:hAnsi="Arial" w:cs="Arial"/>
          <w:sz w:val="24"/>
          <w:szCs w:val="24"/>
        </w:rPr>
        <w:t>s direkt och läggs därefter direkt i hushållssopor.</w:t>
      </w:r>
    </w:p>
    <w:p w:rsidR="00475871" w:rsidRPr="00475871" w:rsidRDefault="00475871" w:rsidP="0047587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Rengör material för flergångsbruk i disk-eller spoldesinfektor.</w:t>
      </w:r>
    </w:p>
    <w:p w:rsidR="00475871" w:rsidRPr="00475871" w:rsidRDefault="00475871" w:rsidP="0047587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Central tvätt: Tvätt som förorenats skall placeras i vattenlöslig säck som</w:t>
      </w:r>
    </w:p>
    <w:p w:rsidR="00475871" w:rsidRPr="00475871" w:rsidRDefault="00475871" w:rsidP="00475871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försluts med befintliga knytband. Den upplösbara tvätt säcken placeras</w:t>
      </w:r>
    </w:p>
    <w:p w:rsidR="00475871" w:rsidRPr="00475871" w:rsidRDefault="00475871" w:rsidP="00475871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därefter i röd plastsäck.</w:t>
      </w:r>
    </w:p>
    <w:p w:rsidR="00475871" w:rsidRPr="00475871" w:rsidRDefault="00475871" w:rsidP="0047587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Egen eller gemensam tvättmaskin: Samla den förorenade tvätten i en</w:t>
      </w:r>
    </w:p>
    <w:p w:rsidR="00475871" w:rsidRPr="00475871" w:rsidRDefault="00475871" w:rsidP="00475871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plastpåse som töms i maskinen. Tvätten körs separat på den temperatur den</w:t>
      </w:r>
    </w:p>
    <w:p w:rsidR="00475871" w:rsidRPr="00475871" w:rsidRDefault="00475871" w:rsidP="00475871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475871">
        <w:rPr>
          <w:rFonts w:ascii="Arial" w:hAnsi="Arial" w:cs="Arial"/>
          <w:sz w:val="24"/>
          <w:szCs w:val="24"/>
        </w:rPr>
        <w:t>ål. Efteråt körs maskinen tom på 90 grader.</w:t>
      </w:r>
    </w:p>
    <w:p w:rsidR="00475871" w:rsidRPr="00475871" w:rsidRDefault="00475871" w:rsidP="0047587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Tvätt som endast förorenats med liten mängd hanteras som vanlig tvätt.</w:t>
      </w:r>
    </w:p>
    <w:p w:rsidR="00475871" w:rsidRPr="00475871" w:rsidRDefault="00475871" w:rsidP="00475871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Hos patienter som är urininkontinenta eller har svåra kräkningar bör</w:t>
      </w:r>
    </w:p>
    <w:p w:rsidR="00475871" w:rsidRDefault="00475871" w:rsidP="00475871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871">
        <w:rPr>
          <w:rFonts w:ascii="Arial" w:hAnsi="Arial" w:cs="Arial"/>
          <w:sz w:val="24"/>
          <w:szCs w:val="24"/>
        </w:rPr>
        <w:t>plastskydd användas som skydd för madrass och huvudkudde.</w:t>
      </w:r>
    </w:p>
    <w:p w:rsidR="00475871" w:rsidRDefault="00475871" w:rsidP="00475871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871" w:rsidRPr="00475871" w:rsidRDefault="00475871" w:rsidP="00475871">
      <w:pPr>
        <w:pStyle w:val="Liststycke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Hantering vid peroral cytostatikabehandling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Uttag ur burk hanteras enligt sedvanlig läkemedelshantering. Ta inte i tabletter och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kapslar med bara händerna, använd handskar och/eller sked. Kapslar eller tabletter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får inte delas eller krossas.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Hantering av blod-</w:t>
      </w:r>
      <w:r w:rsidR="0022633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och urinprover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Blod-</w:t>
      </w:r>
      <w:r w:rsidR="00226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och urinprover från cytostatika behandlad patient behandlas enligt vanlig rutin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för blod-</w:t>
      </w:r>
      <w:r w:rsidR="002263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och urin prover. Det är viktigt att använda handskar. Prover behöver inte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speciellt märkas upp att de kommer från cytostatika behandlad patient.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Styrdokument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Arbetsmiljöverkets föreskrifter (AFS 2005:5) Cytostatika och andra läkemedel med</w:t>
      </w:r>
    </w:p>
    <w:p w:rsidR="00475871" w:rsidRDefault="00475871" w:rsidP="0047587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bestående toxisk effekt</w:t>
      </w:r>
    </w:p>
    <w:p w:rsidR="00F9385C" w:rsidRPr="00F9385C" w:rsidRDefault="00475871" w:rsidP="00475871">
      <w:r>
        <w:rPr>
          <w:rFonts w:ascii="Arial" w:hAnsi="Arial" w:cs="Arial"/>
          <w:sz w:val="24"/>
          <w:szCs w:val="24"/>
        </w:rPr>
        <w:t>Råd och anvisningar från Läkemedelskommittén Region Halland 2014</w:t>
      </w:r>
    </w:p>
    <w:p w:rsidR="00F9385C" w:rsidRPr="00F9385C" w:rsidRDefault="00F9385C" w:rsidP="00F9385C"/>
    <w:p w:rsidR="001B566B" w:rsidRPr="00F9385C" w:rsidRDefault="001B566B" w:rsidP="00F9385C">
      <w:pPr>
        <w:jc w:val="center"/>
      </w:pPr>
    </w:p>
    <w:sectPr w:rsidR="001B566B" w:rsidRPr="00F9385C" w:rsidSect="002B1BC0">
      <w:footerReference w:type="default" r:id="rId8"/>
      <w:pgSz w:w="11906" w:h="16838"/>
      <w:pgMar w:top="1134" w:right="1417" w:bottom="1985" w:left="1417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75C" w:rsidRDefault="00E3275C" w:rsidP="009C6E7D">
      <w:pPr>
        <w:spacing w:after="0" w:line="240" w:lineRule="auto"/>
      </w:pPr>
      <w:r>
        <w:separator/>
      </w:r>
    </w:p>
  </w:endnote>
  <w:endnote w:type="continuationSeparator" w:id="0">
    <w:p w:rsidR="00E3275C" w:rsidRDefault="00E3275C" w:rsidP="009C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16295"/>
      <w:docPartObj>
        <w:docPartGallery w:val="Page Numbers (Bottom of Page)"/>
        <w:docPartUnique/>
      </w:docPartObj>
    </w:sdtPr>
    <w:sdtEndPr/>
    <w:sdtContent>
      <w:p w:rsidR="006036CB" w:rsidRDefault="00E3275C" w:rsidP="006036CB">
        <w:pPr>
          <w:pStyle w:val="Sidfo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FILENAME \p \* MERGEFORMAT </w:instrText>
        </w:r>
        <w:r>
          <w:rPr>
            <w:noProof/>
          </w:rPr>
          <w:fldChar w:fldCharType="separate"/>
        </w:r>
        <w:r w:rsidR="00300294">
          <w:rPr>
            <w:noProof/>
          </w:rPr>
          <w:t>V:\SOCP\DISTR_SEKRETESS\Rutiner\Under bearbetning\Rutin för Hygienföreskrifter efter cytostatikabehandling SSK-20.docx</w:t>
        </w:r>
        <w:r>
          <w:rPr>
            <w:noProof/>
          </w:rPr>
          <w:fldChar w:fldCharType="end"/>
        </w:r>
      </w:p>
      <w:p w:rsidR="006036CB" w:rsidRDefault="006036C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333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:rsidR="006036CB" w:rsidRDefault="006036CB" w:rsidP="006036CB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75C" w:rsidRDefault="00E3275C" w:rsidP="009C6E7D">
      <w:pPr>
        <w:spacing w:after="0" w:line="240" w:lineRule="auto"/>
      </w:pPr>
      <w:r>
        <w:separator/>
      </w:r>
    </w:p>
  </w:footnote>
  <w:footnote w:type="continuationSeparator" w:id="0">
    <w:p w:rsidR="00E3275C" w:rsidRDefault="00E3275C" w:rsidP="009C6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1B3"/>
    <w:multiLevelType w:val="hybridMultilevel"/>
    <w:tmpl w:val="D4904A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06099"/>
    <w:multiLevelType w:val="hybridMultilevel"/>
    <w:tmpl w:val="C6DA2DCE"/>
    <w:lvl w:ilvl="0" w:tplc="7DC8025C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91467"/>
    <w:multiLevelType w:val="hybridMultilevel"/>
    <w:tmpl w:val="BD62FBCC"/>
    <w:lvl w:ilvl="0" w:tplc="7DC8025C">
      <w:numFmt w:val="bullet"/>
      <w:lvlText w:val=""/>
      <w:lvlJc w:val="left"/>
      <w:pPr>
        <w:ind w:left="720" w:hanging="360"/>
      </w:pPr>
      <w:rPr>
        <w:rFonts w:ascii="Symbol" w:eastAsiaTheme="minorHAnsi" w:hAnsi="Symbol" w:cs="Symbo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E6312"/>
    <w:multiLevelType w:val="hybridMultilevel"/>
    <w:tmpl w:val="483A2E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F75C3"/>
    <w:multiLevelType w:val="hybridMultilevel"/>
    <w:tmpl w:val="3260DA94"/>
    <w:lvl w:ilvl="0" w:tplc="ABBA71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6"/>
    <w:rsid w:val="0006763D"/>
    <w:rsid w:val="00157A0B"/>
    <w:rsid w:val="001B566B"/>
    <w:rsid w:val="002165F8"/>
    <w:rsid w:val="00226333"/>
    <w:rsid w:val="002B1BC0"/>
    <w:rsid w:val="002F33D9"/>
    <w:rsid w:val="00300294"/>
    <w:rsid w:val="003C6C17"/>
    <w:rsid w:val="003D01E3"/>
    <w:rsid w:val="003F7976"/>
    <w:rsid w:val="004366EB"/>
    <w:rsid w:val="00475871"/>
    <w:rsid w:val="00590BEB"/>
    <w:rsid w:val="005F1423"/>
    <w:rsid w:val="006036CB"/>
    <w:rsid w:val="006D3706"/>
    <w:rsid w:val="008014B7"/>
    <w:rsid w:val="00860B4E"/>
    <w:rsid w:val="00864E90"/>
    <w:rsid w:val="009C6E7D"/>
    <w:rsid w:val="00A93533"/>
    <w:rsid w:val="00B55EB8"/>
    <w:rsid w:val="00B96921"/>
    <w:rsid w:val="00D65D59"/>
    <w:rsid w:val="00E3275C"/>
    <w:rsid w:val="00E34079"/>
    <w:rsid w:val="00F9385C"/>
    <w:rsid w:val="00FA498E"/>
    <w:rsid w:val="00FB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91151-E3D1-488D-9405-166AEB543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C6E7D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C6E7D"/>
  </w:style>
  <w:style w:type="paragraph" w:styleId="Sidfot">
    <w:name w:val="footer"/>
    <w:basedOn w:val="Normal"/>
    <w:link w:val="SidfotChar"/>
    <w:uiPriority w:val="99"/>
    <w:unhideWhenUsed/>
    <w:rsid w:val="009C6E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C6E7D"/>
  </w:style>
  <w:style w:type="paragraph" w:styleId="Liststycke">
    <w:name w:val="List Paragraph"/>
    <w:basedOn w:val="Normal"/>
    <w:uiPriority w:val="34"/>
    <w:qFormat/>
    <w:rsid w:val="001B566B"/>
    <w:pPr>
      <w:spacing w:after="200" w:line="276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0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730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Falkenbergs Kommun</Company>
  <LinksUpToDate>false</LinksUpToDate>
  <CharactersWithSpaces>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Uddén</dc:creator>
  <cp:lastModifiedBy>Christina Uddén</cp:lastModifiedBy>
  <cp:revision>11</cp:revision>
  <cp:lastPrinted>2020-06-04T11:29:00Z</cp:lastPrinted>
  <dcterms:created xsi:type="dcterms:W3CDTF">2020-06-04T10:09:00Z</dcterms:created>
  <dcterms:modified xsi:type="dcterms:W3CDTF">2020-06-04T11:40:00Z</dcterms:modified>
</cp:coreProperties>
</file>